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A7" w:rsidRDefault="00AA43A7" w:rsidP="00AA43A7">
      <w:pPr>
        <w:jc w:val="center"/>
        <w:rPr>
          <w:b/>
        </w:rPr>
      </w:pPr>
      <w:r>
        <w:rPr>
          <w:b/>
        </w:rPr>
        <w:t>АДМИНИСТРАЦИЯ НИКУЛЯТСКОГО</w:t>
      </w:r>
      <w:r w:rsidRPr="004674B6">
        <w:rPr>
          <w:b/>
        </w:rPr>
        <w:t xml:space="preserve"> СЕЛЬСКОГО ПОСЕЛЕНИЯ</w:t>
      </w:r>
    </w:p>
    <w:p w:rsidR="00AA43A7" w:rsidRPr="004674B6" w:rsidRDefault="00AA43A7" w:rsidP="00AA43A7">
      <w:pPr>
        <w:jc w:val="center"/>
        <w:rPr>
          <w:b/>
        </w:rPr>
      </w:pPr>
      <w:r w:rsidRPr="004674B6">
        <w:rPr>
          <w:b/>
        </w:rPr>
        <w:t>ЯРАНСКОГО РАЙОНА КИРОВСКОЙ ОБЛАСТИ</w:t>
      </w:r>
    </w:p>
    <w:p w:rsidR="00AA43A7" w:rsidRDefault="00AA43A7" w:rsidP="00AA43A7">
      <w:pPr>
        <w:jc w:val="center"/>
        <w:rPr>
          <w:b/>
        </w:rPr>
      </w:pPr>
      <w:r w:rsidRPr="004674B6">
        <w:rPr>
          <w:b/>
        </w:rPr>
        <w:t>ПОСТАНОВЛЕНИЕ</w:t>
      </w:r>
    </w:p>
    <w:p w:rsidR="00AA43A7" w:rsidRPr="004674B6" w:rsidRDefault="00AA43A7" w:rsidP="00AA43A7">
      <w:pPr>
        <w:jc w:val="center"/>
        <w:rPr>
          <w:b/>
        </w:rPr>
      </w:pPr>
    </w:p>
    <w:p w:rsidR="00AA43A7" w:rsidRDefault="00AA43A7" w:rsidP="00AA43A7">
      <w:pPr>
        <w:jc w:val="center"/>
        <w:rPr>
          <w:b/>
        </w:rPr>
      </w:pPr>
      <w:r w:rsidRPr="00AF72C9">
        <w:rPr>
          <w:b/>
        </w:rPr>
        <w:t xml:space="preserve">от </w:t>
      </w:r>
      <w:r>
        <w:rPr>
          <w:b/>
        </w:rPr>
        <w:t xml:space="preserve"> 14.02.2014         </w:t>
      </w:r>
      <w:r w:rsidRPr="00AF72C9">
        <w:rPr>
          <w:b/>
        </w:rPr>
        <w:t xml:space="preserve">                                                                                                                   № </w:t>
      </w:r>
      <w:r>
        <w:rPr>
          <w:b/>
        </w:rPr>
        <w:t>5</w:t>
      </w:r>
      <w:r w:rsidRPr="00AF72C9">
        <w:rPr>
          <w:b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икулята</w:t>
      </w:r>
      <w:proofErr w:type="spellEnd"/>
    </w:p>
    <w:p w:rsidR="00AA43A7" w:rsidRPr="00AF72C9" w:rsidRDefault="00AA43A7" w:rsidP="00AA43A7">
      <w:pPr>
        <w:jc w:val="center"/>
        <w:rPr>
          <w:b/>
        </w:rPr>
      </w:pPr>
    </w:p>
    <w:tbl>
      <w:tblPr>
        <w:tblW w:w="9315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7038"/>
        <w:gridCol w:w="977"/>
      </w:tblGrid>
      <w:tr w:rsidR="00AA43A7" w:rsidRPr="004674B6" w:rsidTr="007C0A1D">
        <w:trPr>
          <w:cantSplit/>
          <w:trHeight w:val="39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A43A7" w:rsidRPr="004674B6" w:rsidRDefault="00AA43A7" w:rsidP="007C0A1D">
            <w:pPr>
              <w:rPr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3A7" w:rsidRPr="004674B6" w:rsidRDefault="00AA43A7" w:rsidP="007C0A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4674B6">
              <w:rPr>
                <w:b/>
              </w:rPr>
              <w:t>Об утверждении Порядка оповещения и информирования на</w:t>
            </w:r>
            <w:bookmarkStart w:id="0" w:name="_GoBack"/>
            <w:bookmarkEnd w:id="0"/>
            <w:r w:rsidRPr="004674B6">
              <w:rPr>
                <w:b/>
              </w:rPr>
              <w:t xml:space="preserve">селения об угрозе возникновения и (или) о возникновении чрезвычайных ситуаций мирного и военного времени на территории </w:t>
            </w:r>
            <w:proofErr w:type="spellStart"/>
            <w:r>
              <w:rPr>
                <w:b/>
              </w:rPr>
              <w:t>Никулятского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r w:rsidRPr="004674B6">
              <w:rPr>
                <w:b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A43A7" w:rsidRPr="004674B6" w:rsidRDefault="00AA43A7" w:rsidP="007C0A1D">
            <w:pPr>
              <w:rPr>
                <w:lang w:eastAsia="en-US"/>
              </w:rPr>
            </w:pPr>
          </w:p>
        </w:tc>
      </w:tr>
      <w:tr w:rsidR="00AA43A7" w:rsidRPr="004674B6" w:rsidTr="007C0A1D">
        <w:trPr>
          <w:cantSplit/>
          <w:trHeight w:val="482"/>
        </w:trPr>
        <w:tc>
          <w:tcPr>
            <w:tcW w:w="93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43A7" w:rsidRPr="004674B6" w:rsidRDefault="00AA43A7" w:rsidP="007C0A1D">
            <w:pPr>
              <w:pStyle w:val="ac"/>
              <w:rPr>
                <w:lang w:eastAsia="en-US"/>
              </w:rPr>
            </w:pPr>
            <w:r w:rsidRPr="004674B6">
              <w:t xml:space="preserve">                                 </w:t>
            </w:r>
            <w:r>
              <w:t xml:space="preserve">                         </w:t>
            </w:r>
            <w:r w:rsidRPr="004674B6">
              <w:t xml:space="preserve">                          </w:t>
            </w:r>
          </w:p>
        </w:tc>
      </w:tr>
    </w:tbl>
    <w:p w:rsidR="00AA43A7" w:rsidRPr="004674B6" w:rsidRDefault="00AA43A7" w:rsidP="00AA43A7">
      <w:pPr>
        <w:tabs>
          <w:tab w:val="left" w:pos="0"/>
          <w:tab w:val="left" w:pos="993"/>
        </w:tabs>
        <w:jc w:val="both"/>
        <w:rPr>
          <w:lang w:eastAsia="en-US"/>
        </w:rPr>
      </w:pPr>
      <w:r w:rsidRPr="004674B6">
        <w:tab/>
      </w:r>
      <w:proofErr w:type="gramStart"/>
      <w:r w:rsidRPr="004674B6"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  «О гражданской обороне»,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Правительства Российской Федерации от  30.12.2003  № 794 «О единой государственной системе предупреждения</w:t>
      </w:r>
      <w:proofErr w:type="gramEnd"/>
      <w:r w:rsidRPr="004674B6">
        <w:t xml:space="preserve"> </w:t>
      </w:r>
      <w:proofErr w:type="gramStart"/>
      <w:r w:rsidRPr="004674B6">
        <w:t>и ликвидации чрезвычайных ситуаций», Законом Кировской области от 09.11.2009  № 443-ЗО «О защите населения и территорий Кировской области от чрезвычайных ситуаций природного и техногенного характера», постановлением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ситуаций», постановлением  Правительства Кировской области  от 14.10.2013 № 231/654  «Об утверждении Порядка оповещения и ин</w:t>
      </w:r>
      <w:r>
        <w:t>формирования</w:t>
      </w:r>
      <w:proofErr w:type="gramEnd"/>
      <w:r>
        <w:t xml:space="preserve"> </w:t>
      </w:r>
      <w:proofErr w:type="gramStart"/>
      <w:r>
        <w:t>населения об угрозе</w:t>
      </w:r>
      <w:r w:rsidRPr="004674B6">
        <w:t xml:space="preserve"> возникновения и (или) о возникновении чрезвычайных ситуаций межмуниципального и регионального характера на территории Кировской области», постановление</w:t>
      </w:r>
      <w:r>
        <w:t>м</w:t>
      </w:r>
      <w:r w:rsidRPr="004674B6">
        <w:t xml:space="preserve"> администрации </w:t>
      </w:r>
      <w:proofErr w:type="spellStart"/>
      <w:r w:rsidRPr="004674B6">
        <w:t>Яранского</w:t>
      </w:r>
      <w:proofErr w:type="spellEnd"/>
      <w:r w:rsidRPr="004674B6">
        <w:t xml:space="preserve"> муниципального района</w:t>
      </w:r>
      <w:r>
        <w:t xml:space="preserve"> Кировской области </w:t>
      </w:r>
      <w:r w:rsidRPr="004674B6">
        <w:t xml:space="preserve"> </w:t>
      </w:r>
      <w:r>
        <w:t>от 17.01.2014 года № 27</w:t>
      </w:r>
      <w:r w:rsidRPr="00F21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21CB0">
        <w:t xml:space="preserve">Об утверждении Порядка оповещения и информирования населения об угрозе возникновения и (или) о возникновении чрезвычайных ситуаций мирного и военного времени на территории </w:t>
      </w:r>
      <w:proofErr w:type="spellStart"/>
      <w:r w:rsidRPr="00F21CB0">
        <w:t>Яранского</w:t>
      </w:r>
      <w:proofErr w:type="spellEnd"/>
      <w:r w:rsidRPr="00F21CB0">
        <w:t xml:space="preserve"> района</w:t>
      </w:r>
      <w:r>
        <w:t xml:space="preserve">» </w:t>
      </w:r>
      <w:r w:rsidRPr="004674B6">
        <w:t xml:space="preserve">администрация </w:t>
      </w:r>
      <w:proofErr w:type="spellStart"/>
      <w:r>
        <w:t>Никулят</w:t>
      </w:r>
      <w:r w:rsidRPr="004674B6">
        <w:t>ского</w:t>
      </w:r>
      <w:proofErr w:type="spellEnd"/>
      <w:r w:rsidRPr="004674B6">
        <w:t xml:space="preserve"> сельского поселения ПОСТАНОВЛЯЕТ:</w:t>
      </w:r>
      <w:proofErr w:type="gramEnd"/>
    </w:p>
    <w:p w:rsidR="00AA43A7" w:rsidRDefault="00AA43A7" w:rsidP="00AA43A7">
      <w:pPr>
        <w:widowControl w:val="0"/>
        <w:numPr>
          <w:ilvl w:val="0"/>
          <w:numId w:val="6"/>
        </w:numPr>
        <w:tabs>
          <w:tab w:val="left" w:pos="-110"/>
        </w:tabs>
        <w:autoSpaceDE w:val="0"/>
        <w:autoSpaceDN w:val="0"/>
        <w:adjustRightInd w:val="0"/>
        <w:ind w:left="0" w:firstLine="709"/>
        <w:jc w:val="both"/>
      </w:pPr>
      <w:r w:rsidRPr="004674B6">
        <w:t xml:space="preserve">Утвердить Порядок оповещения и информирования населения об угрозе возникновения и (или) о возникновении чрезвычайных ситуаций (далее – ЧС) мирного и военного времени на территории </w:t>
      </w:r>
      <w:proofErr w:type="spellStart"/>
      <w:r>
        <w:t>Никулят</w:t>
      </w:r>
      <w:r w:rsidRPr="004674B6">
        <w:t>ского</w:t>
      </w:r>
      <w:proofErr w:type="spellEnd"/>
      <w:r w:rsidRPr="004674B6">
        <w:t xml:space="preserve"> сельского поселения</w:t>
      </w:r>
      <w:r>
        <w:t>.</w:t>
      </w:r>
      <w:r w:rsidRPr="004674B6">
        <w:t xml:space="preserve"> </w:t>
      </w:r>
      <w:r>
        <w:t xml:space="preserve">Прилагается. </w:t>
      </w:r>
    </w:p>
    <w:p w:rsidR="00AA43A7" w:rsidRDefault="00AA43A7" w:rsidP="00AA43A7">
      <w:pPr>
        <w:autoSpaceDE w:val="0"/>
        <w:autoSpaceDN w:val="0"/>
        <w:adjustRightInd w:val="0"/>
        <w:jc w:val="both"/>
      </w:pPr>
      <w:r>
        <w:t xml:space="preserve">            2.Утвердить список </w:t>
      </w:r>
      <w:r w:rsidRPr="002136A0">
        <w:t xml:space="preserve"> местного оповещения и информирования населения об угрозе возникновения и (или) о возникновении чрезвычайных ситуаций мирного и военного времени на территории </w:t>
      </w:r>
      <w:proofErr w:type="spellStart"/>
      <w:r w:rsidRPr="002136A0">
        <w:t>Никулятского</w:t>
      </w:r>
      <w:proofErr w:type="spellEnd"/>
      <w:r w:rsidRPr="002136A0">
        <w:t xml:space="preserve"> сельского поселения</w:t>
      </w:r>
      <w:r>
        <w:t>.</w:t>
      </w:r>
      <w:r w:rsidRPr="002136A0">
        <w:t xml:space="preserve">  </w:t>
      </w:r>
      <w:r>
        <w:t>Прилагается.</w:t>
      </w:r>
    </w:p>
    <w:p w:rsidR="00AA43A7" w:rsidRPr="004674B6" w:rsidRDefault="00AA43A7" w:rsidP="00AA43A7">
      <w:pPr>
        <w:widowControl w:val="0"/>
        <w:tabs>
          <w:tab w:val="left" w:pos="-110"/>
        </w:tabs>
        <w:autoSpaceDE w:val="0"/>
        <w:autoSpaceDN w:val="0"/>
        <w:adjustRightInd w:val="0"/>
        <w:jc w:val="both"/>
      </w:pPr>
      <w:r>
        <w:t xml:space="preserve">           3.Утвердить список ответственных лиц за подачу звуковых сигналов по </w:t>
      </w:r>
      <w:proofErr w:type="spellStart"/>
      <w:r>
        <w:t>Никулятскому</w:t>
      </w:r>
      <w:proofErr w:type="spellEnd"/>
      <w:r>
        <w:t xml:space="preserve">  сельскому  поселению.  Прилагается.</w:t>
      </w:r>
    </w:p>
    <w:p w:rsidR="00AA43A7" w:rsidRDefault="00AA43A7" w:rsidP="00AA43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674B6">
        <w:rPr>
          <w:rFonts w:ascii="Times New Roman" w:hAnsi="Times New Roman"/>
          <w:sz w:val="24"/>
          <w:szCs w:val="24"/>
        </w:rPr>
        <w:t>Опубл</w:t>
      </w:r>
      <w:r>
        <w:rPr>
          <w:rFonts w:ascii="Times New Roman" w:hAnsi="Times New Roman"/>
          <w:sz w:val="24"/>
          <w:szCs w:val="24"/>
        </w:rPr>
        <w:t xml:space="preserve">иковать постановление в информационном бюллетене органов местного </w:t>
      </w:r>
    </w:p>
    <w:p w:rsidR="00AA43A7" w:rsidRPr="004674B6" w:rsidRDefault="00AA43A7" w:rsidP="00AA43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самоуправления.</w:t>
      </w:r>
    </w:p>
    <w:p w:rsidR="00AA43A7" w:rsidRDefault="00AA43A7" w:rsidP="00AA43A7">
      <w:pPr>
        <w:numPr>
          <w:ilvl w:val="0"/>
          <w:numId w:val="8"/>
        </w:numPr>
        <w:jc w:val="both"/>
      </w:pPr>
      <w:proofErr w:type="gramStart"/>
      <w:r w:rsidRPr="004674B6">
        <w:t>Контроль за</w:t>
      </w:r>
      <w:proofErr w:type="gramEnd"/>
      <w:r w:rsidRPr="004674B6">
        <w:t xml:space="preserve"> выполнением настоящего постановления оставляю за собой.</w:t>
      </w:r>
    </w:p>
    <w:p w:rsidR="00AA43A7" w:rsidRDefault="00AA43A7" w:rsidP="00AA43A7">
      <w:pPr>
        <w:jc w:val="both"/>
      </w:pPr>
    </w:p>
    <w:p w:rsidR="00AA43A7" w:rsidRDefault="00AA43A7" w:rsidP="00AA43A7">
      <w:pPr>
        <w:jc w:val="both"/>
      </w:pPr>
    </w:p>
    <w:p w:rsidR="00AA43A7" w:rsidRDefault="00AA43A7" w:rsidP="00AA43A7">
      <w:pPr>
        <w:ind w:firstLine="709"/>
        <w:jc w:val="both"/>
      </w:pPr>
    </w:p>
    <w:p w:rsidR="00AA43A7" w:rsidRDefault="00AA43A7" w:rsidP="00AA43A7">
      <w:pPr>
        <w:jc w:val="both"/>
      </w:pPr>
      <w:r>
        <w:t>Глава администрации</w:t>
      </w:r>
    </w:p>
    <w:p w:rsidR="00AA43A7" w:rsidRPr="002B275E" w:rsidRDefault="00AA43A7" w:rsidP="00AA43A7">
      <w:pPr>
        <w:jc w:val="both"/>
      </w:pPr>
      <w:proofErr w:type="spellStart"/>
      <w:r>
        <w:t>Никулятского</w:t>
      </w:r>
      <w:proofErr w:type="spellEnd"/>
      <w:r>
        <w:t xml:space="preserve"> сельского поселения                                                     </w:t>
      </w:r>
      <w:proofErr w:type="spellStart"/>
      <w:r>
        <w:t>А.Ю.Шаров</w:t>
      </w:r>
      <w:proofErr w:type="spellEnd"/>
    </w:p>
    <w:tbl>
      <w:tblPr>
        <w:tblW w:w="9648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AA43A7" w:rsidRPr="00986F18" w:rsidTr="007C0A1D">
        <w:tc>
          <w:tcPr>
            <w:tcW w:w="5495" w:type="dxa"/>
          </w:tcPr>
          <w:p w:rsidR="00AA43A7" w:rsidRPr="00986F18" w:rsidRDefault="00AA43A7" w:rsidP="007C0A1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153" w:type="dxa"/>
          </w:tcPr>
          <w:p w:rsidR="00AA43A7" w:rsidRPr="00986F18" w:rsidRDefault="00AA43A7" w:rsidP="007C0A1D">
            <w:pPr>
              <w:tabs>
                <w:tab w:val="left" w:pos="6420"/>
              </w:tabs>
            </w:pPr>
            <w:r w:rsidRPr="00986F18">
              <w:t>УТВЕРЖДЕН</w:t>
            </w:r>
          </w:p>
          <w:p w:rsidR="00AA43A7" w:rsidRPr="00986F18" w:rsidRDefault="00AA43A7" w:rsidP="007C0A1D">
            <w:pPr>
              <w:tabs>
                <w:tab w:val="left" w:pos="6420"/>
              </w:tabs>
            </w:pPr>
            <w:r w:rsidRPr="00986F18">
              <w:t xml:space="preserve">постановлением администрации </w:t>
            </w:r>
            <w:proofErr w:type="spellStart"/>
            <w:r>
              <w:t>Никулят</w:t>
            </w:r>
            <w:r w:rsidRPr="00986F18">
              <w:t>ского</w:t>
            </w:r>
            <w:proofErr w:type="spellEnd"/>
            <w:r w:rsidRPr="00986F18">
              <w:t xml:space="preserve"> сельского поселения  </w:t>
            </w:r>
          </w:p>
          <w:p w:rsidR="00AA43A7" w:rsidRPr="00986F18" w:rsidRDefault="00AA43A7" w:rsidP="007C0A1D">
            <w:pPr>
              <w:rPr>
                <w:lang w:eastAsia="en-US"/>
              </w:rPr>
            </w:pPr>
            <w:r w:rsidRPr="00986F18">
              <w:t>от</w:t>
            </w:r>
            <w:r>
              <w:t xml:space="preserve"> 14.02.2014  </w:t>
            </w:r>
            <w:r w:rsidRPr="00986F18">
              <w:t xml:space="preserve"> № </w:t>
            </w:r>
            <w:r>
              <w:t xml:space="preserve"> 5</w:t>
            </w:r>
          </w:p>
        </w:tc>
      </w:tr>
    </w:tbl>
    <w:p w:rsidR="00AA43A7" w:rsidRPr="00986F18" w:rsidRDefault="00AA43A7" w:rsidP="00AA43A7">
      <w:pPr>
        <w:pStyle w:val="ConsPlusTitle"/>
      </w:pPr>
    </w:p>
    <w:p w:rsidR="00AA43A7" w:rsidRPr="00986F18" w:rsidRDefault="00AA43A7" w:rsidP="00AA43A7">
      <w:pPr>
        <w:autoSpaceDE w:val="0"/>
        <w:autoSpaceDN w:val="0"/>
        <w:adjustRightInd w:val="0"/>
        <w:jc w:val="center"/>
        <w:rPr>
          <w:b/>
        </w:rPr>
      </w:pPr>
      <w:r w:rsidRPr="00986F18">
        <w:rPr>
          <w:b/>
        </w:rPr>
        <w:t>Порядок</w:t>
      </w:r>
    </w:p>
    <w:p w:rsidR="00AA43A7" w:rsidRPr="00986F18" w:rsidRDefault="00AA43A7" w:rsidP="00AA43A7">
      <w:pPr>
        <w:autoSpaceDE w:val="0"/>
        <w:autoSpaceDN w:val="0"/>
        <w:adjustRightInd w:val="0"/>
        <w:jc w:val="center"/>
      </w:pPr>
      <w:r w:rsidRPr="00986F18">
        <w:t xml:space="preserve">оповещения и информирования населения об угрозе возникновения </w:t>
      </w:r>
    </w:p>
    <w:p w:rsidR="00AA43A7" w:rsidRPr="00986F18" w:rsidRDefault="00AA43A7" w:rsidP="00AA43A7">
      <w:pPr>
        <w:autoSpaceDE w:val="0"/>
        <w:autoSpaceDN w:val="0"/>
        <w:adjustRightInd w:val="0"/>
        <w:jc w:val="center"/>
      </w:pPr>
      <w:r w:rsidRPr="00986F18">
        <w:t xml:space="preserve">и (или) о возникновении чрезвычайных ситуаций </w:t>
      </w:r>
      <w:proofErr w:type="gramStart"/>
      <w:r w:rsidRPr="00986F18">
        <w:t>мирного</w:t>
      </w:r>
      <w:proofErr w:type="gramEnd"/>
      <w:r w:rsidRPr="00986F18">
        <w:t xml:space="preserve"> </w:t>
      </w:r>
    </w:p>
    <w:p w:rsidR="00AA43A7" w:rsidRPr="00986F18" w:rsidRDefault="00AA43A7" w:rsidP="00AA43A7">
      <w:pPr>
        <w:autoSpaceDE w:val="0"/>
        <w:autoSpaceDN w:val="0"/>
        <w:adjustRightInd w:val="0"/>
        <w:jc w:val="center"/>
      </w:pPr>
      <w:r w:rsidRPr="00986F18">
        <w:t xml:space="preserve">и военного времени на территории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  </w:t>
      </w:r>
    </w:p>
    <w:p w:rsidR="00AA43A7" w:rsidRPr="00986F18" w:rsidRDefault="00AA43A7" w:rsidP="00AA43A7">
      <w:pPr>
        <w:autoSpaceDE w:val="0"/>
        <w:autoSpaceDN w:val="0"/>
        <w:adjustRightInd w:val="0"/>
        <w:jc w:val="center"/>
      </w:pPr>
    </w:p>
    <w:p w:rsidR="00AA43A7" w:rsidRPr="00986F18" w:rsidRDefault="00AA43A7" w:rsidP="00AA43A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</w:t>
      </w:r>
      <w:r w:rsidRPr="00986F18">
        <w:rPr>
          <w:b/>
        </w:rPr>
        <w:t>Общие Положения</w:t>
      </w:r>
    </w:p>
    <w:p w:rsidR="00AA43A7" w:rsidRPr="00986F18" w:rsidRDefault="00AA43A7" w:rsidP="00AA43A7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986F18">
        <w:t xml:space="preserve">Порядок оповещения и информирования населения об угрозе возникновения и (или) о возникновении чрезвычайных ситуаций мирного и военного времени на территории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  (далее – Порядок) определяет порядок организации оповещения и информирования населения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  об угрозе возникновения и (или) о возникновении чрезвычайных ситуаций мирного и военного времени (далее – ЧС) местного и объектового уровней реагирования и последовательность задействования местной системы</w:t>
      </w:r>
      <w:proofErr w:type="gramEnd"/>
      <w:r w:rsidRPr="00986F18">
        <w:t xml:space="preserve"> оповещения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  </w:t>
      </w:r>
    </w:p>
    <w:p w:rsidR="00AA43A7" w:rsidRPr="00986F18" w:rsidRDefault="00AA43A7" w:rsidP="00AA43A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86F18">
        <w:t xml:space="preserve">1.2. Для обеспечения своевременного оповещения и информирования населения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  </w:t>
      </w:r>
      <w:r w:rsidRPr="00986F18">
        <w:rPr>
          <w:spacing w:val="-8"/>
        </w:rPr>
        <w:t xml:space="preserve">об угрозе возникновения и (или) о  возникновении  ЧС </w:t>
      </w:r>
      <w:r w:rsidRPr="00986F18">
        <w:t>мирного и военного времени местного и объектового уровней реагирования используются:</w:t>
      </w:r>
    </w:p>
    <w:p w:rsidR="00AA43A7" w:rsidRPr="00986F18" w:rsidRDefault="00AA43A7" w:rsidP="00AA43A7">
      <w:pPr>
        <w:widowControl w:val="0"/>
        <w:autoSpaceDE w:val="0"/>
        <w:autoSpaceDN w:val="0"/>
        <w:adjustRightInd w:val="0"/>
        <w:ind w:firstLine="709"/>
        <w:jc w:val="both"/>
      </w:pPr>
      <w:r w:rsidRPr="00986F18">
        <w:t>1.2.1 Местная система оповещения и информирования населения (далее – МСОИН) сельского поселения;</w:t>
      </w:r>
    </w:p>
    <w:p w:rsidR="00AA43A7" w:rsidRPr="00986F18" w:rsidRDefault="00AA43A7" w:rsidP="00AA43A7">
      <w:pPr>
        <w:widowControl w:val="0"/>
        <w:numPr>
          <w:ilvl w:val="0"/>
          <w:numId w:val="7"/>
        </w:numPr>
        <w:tabs>
          <w:tab w:val="left" w:pos="-220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986F18">
        <w:rPr>
          <w:b/>
        </w:rPr>
        <w:t>Порядок доведения  информации  и сигналов оповещения до населения</w:t>
      </w:r>
    </w:p>
    <w:p w:rsidR="00AA43A7" w:rsidRPr="002136A0" w:rsidRDefault="00AA43A7" w:rsidP="00AA43A7">
      <w:pPr>
        <w:pStyle w:val="a9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6A0">
        <w:rPr>
          <w:rFonts w:ascii="Times New Roman" w:hAnsi="Times New Roman"/>
          <w:sz w:val="24"/>
          <w:szCs w:val="24"/>
        </w:rPr>
        <w:t>Оповещение и информирование населени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Никулят</w:t>
      </w:r>
      <w:r w:rsidRPr="002136A0">
        <w:rPr>
          <w:rFonts w:ascii="Times New Roman" w:hAnsi="Times New Roman"/>
          <w:sz w:val="24"/>
          <w:szCs w:val="24"/>
        </w:rPr>
        <w:t>ского</w:t>
      </w:r>
      <w:proofErr w:type="spellEnd"/>
      <w:r w:rsidRPr="002136A0">
        <w:rPr>
          <w:rFonts w:ascii="Times New Roman" w:hAnsi="Times New Roman"/>
          <w:sz w:val="24"/>
          <w:szCs w:val="24"/>
        </w:rPr>
        <w:t xml:space="preserve"> сельского поселения осуществляется:</w:t>
      </w:r>
    </w:p>
    <w:p w:rsidR="00AA43A7" w:rsidRPr="002136A0" w:rsidRDefault="00AA43A7" w:rsidP="00AA43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6A0">
        <w:rPr>
          <w:rFonts w:ascii="Times New Roman" w:hAnsi="Times New Roman"/>
          <w:sz w:val="24"/>
          <w:szCs w:val="24"/>
        </w:rPr>
        <w:t>передачей информации и сигналов оповещения до руководителей учреждений, депутатов  и старост  по населенным пунктам поселения по средствам телефонной связи, мобильной сотовой связи</w:t>
      </w:r>
      <w:proofErr w:type="gramStart"/>
      <w:r w:rsidRPr="002136A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A43A7" w:rsidRPr="002136A0" w:rsidRDefault="00AA43A7" w:rsidP="00AA43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6A0">
        <w:rPr>
          <w:rFonts w:ascii="Times New Roman" w:hAnsi="Times New Roman"/>
          <w:sz w:val="24"/>
          <w:szCs w:val="24"/>
        </w:rPr>
        <w:t>передачей сигналов оповещения ударами в рельс (гонг, набат, колокол);</w:t>
      </w:r>
    </w:p>
    <w:p w:rsidR="00AA43A7" w:rsidRPr="002136A0" w:rsidRDefault="00AA43A7" w:rsidP="00AA43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A0">
        <w:rPr>
          <w:rFonts w:ascii="Times New Roman" w:hAnsi="Times New Roman"/>
          <w:sz w:val="24"/>
          <w:szCs w:val="24"/>
        </w:rPr>
        <w:t>подворовым</w:t>
      </w:r>
      <w:proofErr w:type="spellEnd"/>
      <w:r w:rsidRPr="002136A0">
        <w:rPr>
          <w:rFonts w:ascii="Times New Roman" w:hAnsi="Times New Roman"/>
          <w:sz w:val="24"/>
          <w:szCs w:val="24"/>
        </w:rPr>
        <w:t xml:space="preserve"> обходом (объездом).</w:t>
      </w:r>
    </w:p>
    <w:p w:rsidR="00AA43A7" w:rsidRPr="002136A0" w:rsidRDefault="00AA43A7" w:rsidP="00AA43A7">
      <w:pPr>
        <w:pStyle w:val="a9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6A0">
        <w:rPr>
          <w:rFonts w:ascii="Times New Roman" w:hAnsi="Times New Roman"/>
          <w:sz w:val="24"/>
          <w:szCs w:val="24"/>
        </w:rPr>
        <w:t>Инф</w:t>
      </w:r>
      <w:r>
        <w:rPr>
          <w:rFonts w:ascii="Times New Roman" w:hAnsi="Times New Roman"/>
          <w:sz w:val="24"/>
          <w:szCs w:val="24"/>
        </w:rPr>
        <w:t xml:space="preserve">ормирование населения </w:t>
      </w:r>
      <w:proofErr w:type="spellStart"/>
      <w:r>
        <w:rPr>
          <w:rFonts w:ascii="Times New Roman" w:hAnsi="Times New Roman"/>
          <w:sz w:val="24"/>
          <w:szCs w:val="24"/>
        </w:rPr>
        <w:t>Никулят</w:t>
      </w:r>
      <w:r w:rsidRPr="002136A0">
        <w:rPr>
          <w:rFonts w:ascii="Times New Roman" w:hAnsi="Times New Roman"/>
          <w:sz w:val="24"/>
          <w:szCs w:val="24"/>
        </w:rPr>
        <w:t>ского</w:t>
      </w:r>
      <w:proofErr w:type="spellEnd"/>
      <w:r w:rsidRPr="002136A0">
        <w:rPr>
          <w:rFonts w:ascii="Times New Roman" w:hAnsi="Times New Roman"/>
          <w:sz w:val="24"/>
          <w:szCs w:val="24"/>
        </w:rPr>
        <w:t xml:space="preserve"> сельского поселения об угрозе возникновения и (или) о возникнов</w:t>
      </w:r>
      <w:r>
        <w:rPr>
          <w:rFonts w:ascii="Times New Roman" w:hAnsi="Times New Roman"/>
          <w:sz w:val="24"/>
          <w:szCs w:val="24"/>
        </w:rPr>
        <w:t xml:space="preserve">ении ЧС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Никулят</w:t>
      </w:r>
      <w:r w:rsidRPr="002136A0">
        <w:rPr>
          <w:rFonts w:ascii="Times New Roman" w:hAnsi="Times New Roman"/>
          <w:sz w:val="24"/>
          <w:szCs w:val="24"/>
        </w:rPr>
        <w:t>ского</w:t>
      </w:r>
      <w:proofErr w:type="spellEnd"/>
      <w:r w:rsidRPr="002136A0">
        <w:rPr>
          <w:rFonts w:ascii="Times New Roman" w:hAnsi="Times New Roman"/>
          <w:sz w:val="24"/>
          <w:szCs w:val="24"/>
        </w:rPr>
        <w:t xml:space="preserve"> сельского поселения осуществляется также через средства массовой информации путем размещения информации  на информационных стендах в местах массового пребывания людей (на остановках, в учреждениях социального обслуживания населения и т.п.). С этой целью по решению главы администрации поселения </w:t>
      </w:r>
      <w:r w:rsidRPr="002136A0">
        <w:rPr>
          <w:rFonts w:ascii="Times New Roman" w:hAnsi="Times New Roman"/>
          <w:spacing w:val="-4"/>
          <w:sz w:val="24"/>
          <w:szCs w:val="24"/>
        </w:rPr>
        <w:t xml:space="preserve">готовится соответствующая информация    для размещения </w:t>
      </w:r>
      <w:r w:rsidRPr="002136A0">
        <w:rPr>
          <w:rFonts w:ascii="Times New Roman" w:hAnsi="Times New Roman"/>
          <w:sz w:val="24"/>
          <w:szCs w:val="24"/>
        </w:rPr>
        <w:t xml:space="preserve"> на информационных стендах.</w:t>
      </w:r>
    </w:p>
    <w:p w:rsidR="00AA43A7" w:rsidRPr="002136A0" w:rsidRDefault="00AA43A7" w:rsidP="00AA43A7">
      <w:pPr>
        <w:pStyle w:val="a9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6A0">
        <w:rPr>
          <w:rFonts w:ascii="Times New Roman" w:hAnsi="Times New Roman"/>
          <w:sz w:val="24"/>
          <w:szCs w:val="24"/>
        </w:rPr>
        <w:t>Для привлечения внимания населения перед передачей речевой информации проводится   подача сигналов ударами в рельс, гонг, набат, колокол, что означает подачу сигнала «Внимание всем!».</w:t>
      </w:r>
    </w:p>
    <w:p w:rsidR="00AA43A7" w:rsidRPr="00986F18" w:rsidRDefault="00AA43A7" w:rsidP="00AA43A7">
      <w:pPr>
        <w:widowControl w:val="0"/>
        <w:autoSpaceDE w:val="0"/>
        <w:autoSpaceDN w:val="0"/>
        <w:adjustRightInd w:val="0"/>
        <w:ind w:firstLine="709"/>
        <w:jc w:val="both"/>
      </w:pPr>
      <w:r w:rsidRPr="00986F18">
        <w:t xml:space="preserve">По этому сигналу населению необходимо прослушать информационное сообщение, передаваемое вслед за сигналом «Внимание всем!»  </w:t>
      </w:r>
    </w:p>
    <w:p w:rsidR="00AA43A7" w:rsidRPr="00986F18" w:rsidRDefault="00AA43A7" w:rsidP="00AA43A7">
      <w:pPr>
        <w:widowControl w:val="0"/>
        <w:autoSpaceDE w:val="0"/>
        <w:autoSpaceDN w:val="0"/>
        <w:adjustRightInd w:val="0"/>
        <w:ind w:firstLine="709"/>
        <w:jc w:val="both"/>
      </w:pPr>
      <w:r w:rsidRPr="00986F18">
        <w:t>2.4. Решение на задействование МСОИН принимае</w:t>
      </w:r>
      <w:r>
        <w:t xml:space="preserve">т глава администрации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поселения.</w:t>
      </w:r>
      <w:r w:rsidRPr="00986F18">
        <w:rPr>
          <w:i/>
        </w:rPr>
        <w:t xml:space="preserve">      </w:t>
      </w:r>
    </w:p>
    <w:p w:rsidR="00AA43A7" w:rsidRDefault="00AA43A7" w:rsidP="00AA43A7">
      <w:pPr>
        <w:widowControl w:val="0"/>
        <w:autoSpaceDE w:val="0"/>
        <w:autoSpaceDN w:val="0"/>
        <w:adjustRightInd w:val="0"/>
        <w:ind w:firstLine="709"/>
        <w:jc w:val="both"/>
      </w:pPr>
      <w:r w:rsidRPr="00986F18">
        <w:t xml:space="preserve"> 2.5. При запуске МСОИ</w:t>
      </w:r>
      <w:r>
        <w:t xml:space="preserve">Н глава администрации </w:t>
      </w:r>
      <w:proofErr w:type="spellStart"/>
      <w:r>
        <w:t>Никулят</w:t>
      </w:r>
      <w:r w:rsidRPr="00986F18">
        <w:t>ского</w:t>
      </w:r>
      <w:proofErr w:type="spellEnd"/>
      <w:r w:rsidRPr="00986F18">
        <w:t xml:space="preserve"> сельского поселения   с  использованием способов оповещения, указанных в пункте 2.1 настоящего Порядка, доводит информацию и сигналы оповещения о возникновении и (или) угрозе возникновения ЧС.</w:t>
      </w:r>
    </w:p>
    <w:p w:rsidR="00AA43A7" w:rsidRDefault="00AA43A7" w:rsidP="00AA43A7">
      <w:pPr>
        <w:autoSpaceDE w:val="0"/>
        <w:autoSpaceDN w:val="0"/>
        <w:adjustRightInd w:val="0"/>
      </w:pPr>
      <w:r>
        <w:t xml:space="preserve"> </w:t>
      </w:r>
    </w:p>
    <w:p w:rsidR="00AA43A7" w:rsidRDefault="00AA43A7" w:rsidP="00AA43A7">
      <w:pPr>
        <w:autoSpaceDE w:val="0"/>
        <w:autoSpaceDN w:val="0"/>
        <w:adjustRightInd w:val="0"/>
      </w:pPr>
    </w:p>
    <w:p w:rsidR="00AA43A7" w:rsidRDefault="00AA43A7" w:rsidP="00AA43A7">
      <w:pPr>
        <w:autoSpaceDE w:val="0"/>
        <w:autoSpaceDN w:val="0"/>
        <w:adjustRightInd w:val="0"/>
      </w:pPr>
    </w:p>
    <w:p w:rsidR="00AA43A7" w:rsidRDefault="00AA43A7" w:rsidP="00AA43A7">
      <w:pPr>
        <w:autoSpaceDE w:val="0"/>
        <w:autoSpaceDN w:val="0"/>
        <w:adjustRightInd w:val="0"/>
      </w:pPr>
    </w:p>
    <w:p w:rsidR="00AA43A7" w:rsidRPr="006B36D4" w:rsidRDefault="00AA43A7" w:rsidP="00AA43A7">
      <w:pPr>
        <w:tabs>
          <w:tab w:val="left" w:pos="807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A43A7" w:rsidRPr="006B36D4" w:rsidRDefault="00AA43A7" w:rsidP="00AA43A7">
      <w:pPr>
        <w:tabs>
          <w:tab w:val="left" w:pos="5954"/>
          <w:tab w:val="left" w:pos="6237"/>
        </w:tabs>
        <w:autoSpaceDE w:val="0"/>
        <w:autoSpaceDN w:val="0"/>
        <w:adjustRightInd w:val="0"/>
        <w:spacing w:after="120"/>
        <w:jc w:val="right"/>
        <w:outlineLvl w:val="0"/>
      </w:pPr>
      <w:r w:rsidRPr="006B36D4">
        <w:t>УТВЕРЖДЕН</w:t>
      </w:r>
    </w:p>
    <w:p w:rsidR="00AA43A7" w:rsidRPr="006B36D4" w:rsidRDefault="00AA43A7" w:rsidP="00AA43A7">
      <w:pPr>
        <w:tabs>
          <w:tab w:val="left" w:pos="5954"/>
          <w:tab w:val="left" w:pos="6237"/>
        </w:tabs>
        <w:autoSpaceDE w:val="0"/>
        <w:autoSpaceDN w:val="0"/>
        <w:adjustRightInd w:val="0"/>
        <w:spacing w:after="120"/>
        <w:jc w:val="right"/>
        <w:outlineLvl w:val="0"/>
      </w:pPr>
      <w:r>
        <w:t xml:space="preserve">               </w:t>
      </w:r>
      <w:r w:rsidRPr="006B36D4">
        <w:t xml:space="preserve">постановлением администрации                                                                                </w:t>
      </w:r>
      <w:proofErr w:type="spellStart"/>
      <w:r>
        <w:t>Никулят</w:t>
      </w:r>
      <w:r w:rsidRPr="006B36D4">
        <w:t>ского</w:t>
      </w:r>
      <w:proofErr w:type="spellEnd"/>
      <w:r w:rsidRPr="006B36D4">
        <w:t xml:space="preserve"> сельского поселения </w:t>
      </w:r>
    </w:p>
    <w:p w:rsidR="00AA43A7" w:rsidRPr="006B36D4" w:rsidRDefault="00AA43A7" w:rsidP="00AA43A7">
      <w:pPr>
        <w:jc w:val="right"/>
      </w:pPr>
      <w:r>
        <w:t xml:space="preserve"> от 14.02.2014   №  5</w:t>
      </w:r>
    </w:p>
    <w:p w:rsidR="00AA43A7" w:rsidRDefault="00AA43A7" w:rsidP="00AA43A7">
      <w:pPr>
        <w:autoSpaceDE w:val="0"/>
        <w:autoSpaceDN w:val="0"/>
        <w:adjustRightInd w:val="0"/>
        <w:ind w:firstLine="709"/>
      </w:pPr>
    </w:p>
    <w:p w:rsidR="00AA43A7" w:rsidRDefault="00AA43A7" w:rsidP="00AA43A7">
      <w:pPr>
        <w:autoSpaceDE w:val="0"/>
        <w:autoSpaceDN w:val="0"/>
        <w:adjustRightInd w:val="0"/>
      </w:pPr>
    </w:p>
    <w:p w:rsidR="00AA43A7" w:rsidRPr="00162D09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список </w:t>
      </w:r>
      <w:r w:rsidRPr="00162D09">
        <w:rPr>
          <w:b/>
        </w:rPr>
        <w:t xml:space="preserve">местного оповещения </w:t>
      </w:r>
    </w:p>
    <w:p w:rsidR="00AA43A7" w:rsidRPr="00162D09" w:rsidRDefault="00AA43A7" w:rsidP="00AA43A7">
      <w:pPr>
        <w:autoSpaceDE w:val="0"/>
        <w:autoSpaceDN w:val="0"/>
        <w:adjustRightInd w:val="0"/>
        <w:jc w:val="center"/>
        <w:rPr>
          <w:b/>
        </w:rPr>
      </w:pPr>
      <w:r w:rsidRPr="00162D09">
        <w:rPr>
          <w:b/>
        </w:rPr>
        <w:t xml:space="preserve"> и информирования населения об угрозе возникновения </w:t>
      </w:r>
    </w:p>
    <w:p w:rsidR="00AA43A7" w:rsidRPr="00162D09" w:rsidRDefault="00AA43A7" w:rsidP="00AA43A7">
      <w:pPr>
        <w:autoSpaceDE w:val="0"/>
        <w:autoSpaceDN w:val="0"/>
        <w:adjustRightInd w:val="0"/>
        <w:jc w:val="center"/>
        <w:rPr>
          <w:b/>
        </w:rPr>
      </w:pPr>
      <w:r w:rsidRPr="00162D09">
        <w:rPr>
          <w:b/>
        </w:rPr>
        <w:t xml:space="preserve">и (или) о возникновении чрезвычайных ситуаций </w:t>
      </w:r>
      <w:proofErr w:type="gramStart"/>
      <w:r w:rsidRPr="00162D09">
        <w:rPr>
          <w:b/>
        </w:rPr>
        <w:t>мирного</w:t>
      </w:r>
      <w:proofErr w:type="gramEnd"/>
      <w:r w:rsidRPr="00162D09">
        <w:rPr>
          <w:b/>
        </w:rPr>
        <w:t xml:space="preserve"> </w:t>
      </w:r>
    </w:p>
    <w:p w:rsidR="00AA43A7" w:rsidRPr="00162D09" w:rsidRDefault="00AA43A7" w:rsidP="00AA43A7">
      <w:pPr>
        <w:autoSpaceDE w:val="0"/>
        <w:autoSpaceDN w:val="0"/>
        <w:adjustRightInd w:val="0"/>
        <w:jc w:val="center"/>
        <w:rPr>
          <w:b/>
        </w:rPr>
      </w:pPr>
      <w:r w:rsidRPr="00162D09">
        <w:rPr>
          <w:b/>
        </w:rPr>
        <w:t xml:space="preserve">и военного </w:t>
      </w:r>
      <w:r>
        <w:rPr>
          <w:b/>
        </w:rPr>
        <w:t xml:space="preserve">времени на территории </w:t>
      </w:r>
      <w:proofErr w:type="spellStart"/>
      <w:r>
        <w:rPr>
          <w:b/>
        </w:rPr>
        <w:t>Никулят</w:t>
      </w:r>
      <w:r w:rsidRPr="00162D09">
        <w:rPr>
          <w:b/>
        </w:rPr>
        <w:t>ского</w:t>
      </w:r>
      <w:proofErr w:type="spellEnd"/>
      <w:r w:rsidRPr="00162D09">
        <w:rPr>
          <w:b/>
        </w:rPr>
        <w:t xml:space="preserve"> сельского поселения  </w:t>
      </w:r>
    </w:p>
    <w:p w:rsidR="00AA43A7" w:rsidRDefault="00AA43A7" w:rsidP="00AA43A7">
      <w:pPr>
        <w:autoSpaceDE w:val="0"/>
        <w:autoSpaceDN w:val="0"/>
        <w:adjustRightInd w:val="0"/>
        <w:jc w:val="center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jc w:val="center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jc w:val="center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1857"/>
        <w:gridCol w:w="1857"/>
        <w:gridCol w:w="1858"/>
        <w:gridCol w:w="1858"/>
      </w:tblGrid>
      <w:tr w:rsidR="00AA43A7" w:rsidRPr="00094677" w:rsidTr="007C0A1D">
        <w:tc>
          <w:tcPr>
            <w:tcW w:w="1857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Глава муниципального района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Глава поселения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Дежурный ЕДДС</w:t>
            </w:r>
          </w:p>
        </w:tc>
      </w:tr>
    </w:tbl>
    <w:p w:rsidR="00AA43A7" w:rsidRDefault="00AA43A7" w:rsidP="00AA43A7">
      <w:pPr>
        <w:autoSpaceDE w:val="0"/>
        <w:autoSpaceDN w:val="0"/>
        <w:adjustRightInd w:val="0"/>
        <w:jc w:val="center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jc w:val="center"/>
        <w:rPr>
          <w:b/>
        </w:rPr>
      </w:pPr>
    </w:p>
    <w:p w:rsidR="00AA43A7" w:rsidRPr="00162D09" w:rsidRDefault="00AA43A7" w:rsidP="00AA43A7">
      <w:pPr>
        <w:autoSpaceDE w:val="0"/>
        <w:autoSpaceDN w:val="0"/>
        <w:adjustRightInd w:val="0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ind w:firstLine="709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34"/>
        <w:gridCol w:w="2268"/>
        <w:gridCol w:w="1701"/>
        <w:gridCol w:w="1666"/>
      </w:tblGrid>
      <w:tr w:rsidR="00AA43A7" w:rsidRPr="00A25D4B" w:rsidTr="007C0A1D">
        <w:trPr>
          <w:trHeight w:val="1242"/>
        </w:trPr>
        <w:tc>
          <w:tcPr>
            <w:tcW w:w="3119" w:type="dxa"/>
          </w:tcPr>
          <w:p w:rsidR="00AA43A7" w:rsidRPr="00A25D4B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5D4B">
              <w:rPr>
                <w:b/>
              </w:rPr>
              <w:t>Руководители  организаций, расположенных на территории сельского поселения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43A7" w:rsidRPr="00A25D4B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A43A7" w:rsidRPr="00A25D4B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5D4B">
              <w:rPr>
                <w:b/>
              </w:rPr>
              <w:t>Специалисты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A43A7" w:rsidRPr="00A25D4B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A43A7" w:rsidRPr="00A25D4B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5D4B">
              <w:rPr>
                <w:b/>
              </w:rPr>
              <w:t>КЧС</w:t>
            </w:r>
          </w:p>
        </w:tc>
      </w:tr>
    </w:tbl>
    <w:p w:rsidR="00AA43A7" w:rsidRPr="00A25D4B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A43A7" w:rsidRPr="00A25D4B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A43A7" w:rsidRPr="00A25D4B" w:rsidRDefault="00AA43A7" w:rsidP="00AA43A7">
      <w:pPr>
        <w:autoSpaceDE w:val="0"/>
        <w:autoSpaceDN w:val="0"/>
        <w:adjustRightInd w:val="0"/>
        <w:rPr>
          <w:b/>
        </w:rPr>
      </w:pPr>
    </w:p>
    <w:p w:rsidR="00AA43A7" w:rsidRPr="00A25D4B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AA43A7" w:rsidRPr="00094677" w:rsidTr="007C0A1D">
        <w:tc>
          <w:tcPr>
            <w:tcW w:w="1857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Старосты населенных пунктов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Депутаты сельского  поселения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Силы и средства</w:t>
            </w:r>
          </w:p>
        </w:tc>
      </w:tr>
    </w:tbl>
    <w:p w:rsidR="00AA43A7" w:rsidRPr="00A25D4B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A43A7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A43A7" w:rsidRPr="00A25D4B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A43A7" w:rsidRPr="00A25D4B" w:rsidRDefault="00AA43A7" w:rsidP="00AA43A7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094"/>
        <w:gridCol w:w="1842"/>
      </w:tblGrid>
      <w:tr w:rsidR="00AA43A7" w:rsidRPr="00094677" w:rsidTr="007C0A1D">
        <w:tc>
          <w:tcPr>
            <w:tcW w:w="1842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 xml:space="preserve">Звуковые сигналы 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 xml:space="preserve">    </w:t>
            </w:r>
          </w:p>
        </w:tc>
        <w:tc>
          <w:tcPr>
            <w:tcW w:w="1842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4677">
              <w:rPr>
                <w:b/>
              </w:rPr>
              <w:t>Сход (сбор) граждан</w:t>
            </w:r>
          </w:p>
        </w:tc>
      </w:tr>
    </w:tbl>
    <w:p w:rsidR="00AA43A7" w:rsidRDefault="00AA43A7" w:rsidP="00AA43A7">
      <w:pPr>
        <w:autoSpaceDE w:val="0"/>
        <w:autoSpaceDN w:val="0"/>
        <w:adjustRightInd w:val="0"/>
        <w:ind w:firstLine="709"/>
        <w:jc w:val="center"/>
      </w:pPr>
    </w:p>
    <w:p w:rsidR="00AA43A7" w:rsidRDefault="00AA43A7" w:rsidP="00AA43A7">
      <w:pPr>
        <w:autoSpaceDE w:val="0"/>
        <w:autoSpaceDN w:val="0"/>
        <w:adjustRightInd w:val="0"/>
        <w:ind w:firstLine="709"/>
        <w:jc w:val="center"/>
      </w:pPr>
    </w:p>
    <w:p w:rsidR="00AA43A7" w:rsidRDefault="00AA43A7" w:rsidP="00AA43A7">
      <w:pPr>
        <w:autoSpaceDE w:val="0"/>
        <w:autoSpaceDN w:val="0"/>
        <w:adjustRightInd w:val="0"/>
      </w:pPr>
    </w:p>
    <w:p w:rsidR="00AA43A7" w:rsidRDefault="00AA43A7" w:rsidP="00AA43A7">
      <w:pPr>
        <w:tabs>
          <w:tab w:val="left" w:pos="1335"/>
        </w:tabs>
        <w:autoSpaceDE w:val="0"/>
        <w:autoSpaceDN w:val="0"/>
        <w:adjustRightInd w:val="0"/>
        <w:ind w:firstLine="709"/>
      </w:pPr>
      <w:r>
        <w:tab/>
      </w:r>
    </w:p>
    <w:tbl>
      <w:tblPr>
        <w:tblW w:w="0" w:type="auto"/>
        <w:tblInd w:w="1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</w:tblGrid>
      <w:tr w:rsidR="00AA43A7" w:rsidRPr="00094677" w:rsidTr="007C0A1D">
        <w:tc>
          <w:tcPr>
            <w:tcW w:w="1978" w:type="dxa"/>
          </w:tcPr>
          <w:p w:rsidR="00AA43A7" w:rsidRPr="00094677" w:rsidRDefault="00AA43A7" w:rsidP="007C0A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94677">
              <w:rPr>
                <w:b/>
              </w:rPr>
              <w:t>Подворовые</w:t>
            </w:r>
            <w:proofErr w:type="spellEnd"/>
            <w:r w:rsidRPr="00094677">
              <w:rPr>
                <w:b/>
              </w:rPr>
              <w:t xml:space="preserve">  (поквартирные) обходы граждан</w:t>
            </w:r>
          </w:p>
        </w:tc>
      </w:tr>
    </w:tbl>
    <w:p w:rsidR="00AA43A7" w:rsidRDefault="00AA43A7" w:rsidP="00AA43A7">
      <w:pPr>
        <w:autoSpaceDE w:val="0"/>
        <w:autoSpaceDN w:val="0"/>
        <w:adjustRightInd w:val="0"/>
      </w:pPr>
    </w:p>
    <w:p w:rsidR="00AA43A7" w:rsidRDefault="00AA43A7" w:rsidP="00AA43A7">
      <w:pPr>
        <w:autoSpaceDE w:val="0"/>
        <w:autoSpaceDN w:val="0"/>
        <w:adjustRightInd w:val="0"/>
      </w:pPr>
    </w:p>
    <w:p w:rsidR="00AA43A7" w:rsidRDefault="00AA43A7" w:rsidP="00AA43A7">
      <w:pPr>
        <w:autoSpaceDE w:val="0"/>
        <w:autoSpaceDN w:val="0"/>
        <w:adjustRightInd w:val="0"/>
        <w:ind w:firstLine="709"/>
        <w:jc w:val="center"/>
      </w:pPr>
    </w:p>
    <w:p w:rsidR="00AA43A7" w:rsidRPr="006B36D4" w:rsidRDefault="00AA43A7" w:rsidP="00AA43A7">
      <w:pPr>
        <w:tabs>
          <w:tab w:val="left" w:pos="807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AA43A7" w:rsidRPr="006B36D4" w:rsidRDefault="00AA43A7" w:rsidP="00AA43A7">
      <w:pPr>
        <w:tabs>
          <w:tab w:val="left" w:pos="5954"/>
          <w:tab w:val="left" w:pos="6237"/>
        </w:tabs>
        <w:autoSpaceDE w:val="0"/>
        <w:autoSpaceDN w:val="0"/>
        <w:adjustRightInd w:val="0"/>
        <w:spacing w:after="120"/>
        <w:jc w:val="right"/>
        <w:outlineLvl w:val="0"/>
      </w:pPr>
      <w:r w:rsidRPr="006B36D4">
        <w:t>УТВЕРЖДЕН</w:t>
      </w:r>
    </w:p>
    <w:p w:rsidR="00AA43A7" w:rsidRPr="006B36D4" w:rsidRDefault="00AA43A7" w:rsidP="00AA43A7">
      <w:pPr>
        <w:tabs>
          <w:tab w:val="left" w:pos="5954"/>
          <w:tab w:val="left" w:pos="6237"/>
        </w:tabs>
        <w:autoSpaceDE w:val="0"/>
        <w:autoSpaceDN w:val="0"/>
        <w:adjustRightInd w:val="0"/>
        <w:spacing w:after="120"/>
        <w:jc w:val="right"/>
        <w:outlineLvl w:val="0"/>
      </w:pPr>
      <w:r>
        <w:t xml:space="preserve">               </w:t>
      </w:r>
      <w:r w:rsidRPr="006B36D4">
        <w:t xml:space="preserve">постановлением администрации                                                          </w:t>
      </w:r>
      <w:r>
        <w:t xml:space="preserve">                      </w:t>
      </w:r>
      <w:proofErr w:type="spellStart"/>
      <w:r>
        <w:t>Никулят</w:t>
      </w:r>
      <w:r w:rsidRPr="006B36D4">
        <w:t>ского</w:t>
      </w:r>
      <w:proofErr w:type="spellEnd"/>
      <w:r w:rsidRPr="006B36D4">
        <w:t xml:space="preserve"> сельского поселения </w:t>
      </w:r>
    </w:p>
    <w:p w:rsidR="00AA43A7" w:rsidRPr="006B36D4" w:rsidRDefault="00AA43A7" w:rsidP="00AA43A7">
      <w:pPr>
        <w:jc w:val="right"/>
      </w:pPr>
      <w:r>
        <w:t xml:space="preserve"> от  14.02.2014   №  5</w:t>
      </w:r>
    </w:p>
    <w:p w:rsidR="00AA43A7" w:rsidRPr="006B36D4" w:rsidRDefault="00AA43A7" w:rsidP="00AA43A7">
      <w:pPr>
        <w:jc w:val="right"/>
      </w:pPr>
    </w:p>
    <w:p w:rsidR="00AA43A7" w:rsidRPr="006B36D4" w:rsidRDefault="00AA43A7" w:rsidP="00AA43A7">
      <w:pPr>
        <w:tabs>
          <w:tab w:val="left" w:pos="3773"/>
        </w:tabs>
        <w:jc w:val="center"/>
        <w:rPr>
          <w:b/>
        </w:rPr>
      </w:pPr>
      <w:r w:rsidRPr="006B36D4">
        <w:rPr>
          <w:b/>
        </w:rPr>
        <w:t xml:space="preserve">Список                                                                                   </w:t>
      </w:r>
      <w:r>
        <w:rPr>
          <w:b/>
        </w:rPr>
        <w:t xml:space="preserve">                                                </w:t>
      </w:r>
      <w:r w:rsidRPr="006B36D4">
        <w:rPr>
          <w:b/>
        </w:rPr>
        <w:t xml:space="preserve"> ответственных лиц за подачу сигналов ударами в рельс, гонг, набат, рынду,         </w:t>
      </w:r>
      <w:r>
        <w:rPr>
          <w:b/>
        </w:rPr>
        <w:t xml:space="preserve">               </w:t>
      </w:r>
      <w:r w:rsidRPr="006B36D4">
        <w:rPr>
          <w:b/>
        </w:rPr>
        <w:t xml:space="preserve">    что означает подачу сигнала «Внимание всем!»</w:t>
      </w:r>
    </w:p>
    <w:p w:rsidR="00AA43A7" w:rsidRPr="006B36D4" w:rsidRDefault="00AA43A7" w:rsidP="00AA43A7">
      <w:pPr>
        <w:tabs>
          <w:tab w:val="left" w:pos="3773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3402"/>
        <w:gridCol w:w="2659"/>
      </w:tblGrid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  <w:rPr>
                <w:b/>
              </w:rPr>
            </w:pPr>
            <w:r w:rsidRPr="006B36D4">
              <w:rPr>
                <w:b/>
              </w:rPr>
              <w:t xml:space="preserve">№ </w:t>
            </w:r>
            <w:proofErr w:type="gramStart"/>
            <w:r w:rsidRPr="006B36D4">
              <w:rPr>
                <w:b/>
              </w:rPr>
              <w:t>п</w:t>
            </w:r>
            <w:proofErr w:type="gramEnd"/>
            <w:r w:rsidRPr="006B36D4">
              <w:rPr>
                <w:b/>
              </w:rPr>
              <w:t>/п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  <w:rPr>
                <w:b/>
              </w:rPr>
            </w:pPr>
            <w:r w:rsidRPr="006B36D4">
              <w:rPr>
                <w:b/>
              </w:rPr>
              <w:t>Наименование населенного пункта</w:t>
            </w:r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  <w:rPr>
                <w:b/>
              </w:rPr>
            </w:pPr>
            <w:proofErr w:type="gramStart"/>
            <w:r w:rsidRPr="006B36D4">
              <w:rPr>
                <w:b/>
              </w:rPr>
              <w:t>Место нахождение</w:t>
            </w:r>
            <w:proofErr w:type="gramEnd"/>
            <w:r w:rsidRPr="006B36D4">
              <w:rPr>
                <w:b/>
              </w:rPr>
              <w:t xml:space="preserve"> звукового сигнала</w:t>
            </w:r>
          </w:p>
        </w:tc>
        <w:tc>
          <w:tcPr>
            <w:tcW w:w="2659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  <w:rPr>
                <w:b/>
              </w:rPr>
            </w:pPr>
            <w:proofErr w:type="gramStart"/>
            <w:r w:rsidRPr="006B36D4">
              <w:rPr>
                <w:b/>
              </w:rPr>
              <w:t>Ответственный</w:t>
            </w:r>
            <w:proofErr w:type="gramEnd"/>
            <w:r w:rsidRPr="006B36D4">
              <w:rPr>
                <w:b/>
              </w:rPr>
              <w:t xml:space="preserve"> за подачу  звукового </w:t>
            </w:r>
            <w:proofErr w:type="spellStart"/>
            <w:r w:rsidRPr="006B36D4">
              <w:rPr>
                <w:b/>
              </w:rPr>
              <w:t>сигнала</w:t>
            </w:r>
            <w:r>
              <w:rPr>
                <w:b/>
              </w:rPr>
              <w:t>,№домашнего</w:t>
            </w:r>
            <w:proofErr w:type="spellEnd"/>
            <w:r>
              <w:rPr>
                <w:b/>
              </w:rPr>
              <w:t xml:space="preserve"> телефона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1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икулята</w:t>
            </w:r>
            <w:proofErr w:type="spellEnd"/>
          </w:p>
        </w:tc>
        <w:tc>
          <w:tcPr>
            <w:tcW w:w="3402" w:type="dxa"/>
          </w:tcPr>
          <w:p w:rsidR="00AA43A7" w:rsidRDefault="00AA43A7" w:rsidP="007C0A1D">
            <w:pPr>
              <w:tabs>
                <w:tab w:val="left" w:pos="3773"/>
              </w:tabs>
            </w:pPr>
            <w:r>
              <w:t>Церковная колокольня</w:t>
            </w:r>
          </w:p>
          <w:p w:rsidR="00AA43A7" w:rsidRPr="006B36D4" w:rsidRDefault="00AA43A7" w:rsidP="007C0A1D">
            <w:pPr>
              <w:tabs>
                <w:tab w:val="left" w:pos="3773"/>
              </w:tabs>
            </w:pPr>
            <w:r>
              <w:t>(церковный колокол)</w:t>
            </w:r>
          </w:p>
        </w:tc>
        <w:tc>
          <w:tcPr>
            <w:tcW w:w="2659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proofErr w:type="spellStart"/>
            <w:r>
              <w:t>Сауров</w:t>
            </w:r>
            <w:proofErr w:type="spellEnd"/>
            <w:r>
              <w:t xml:space="preserve"> Роман Владимирович 74-1-70., </w:t>
            </w:r>
            <w:proofErr w:type="spellStart"/>
            <w:r>
              <w:t>Царегородцев</w:t>
            </w:r>
            <w:proofErr w:type="spellEnd"/>
            <w:r>
              <w:t xml:space="preserve"> Михаил Георгиевич 74-1-16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2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икулята</w:t>
            </w:r>
            <w:proofErr w:type="spellEnd"/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У дома по ул. Молодеж</w:t>
            </w:r>
            <w:r w:rsidRPr="006B36D4">
              <w:t>ная-1</w:t>
            </w:r>
            <w:r>
              <w:t>4</w:t>
            </w:r>
          </w:p>
        </w:tc>
        <w:tc>
          <w:tcPr>
            <w:tcW w:w="2659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Лапшин Михаил</w:t>
            </w:r>
            <w:proofErr w:type="gramStart"/>
            <w:r>
              <w:t xml:space="preserve"> .</w:t>
            </w:r>
            <w:proofErr w:type="gramEnd"/>
            <w:r>
              <w:t>Григорьевич.------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3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икулята</w:t>
            </w:r>
            <w:proofErr w:type="spellEnd"/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У дома по ул. Заречная-12</w:t>
            </w:r>
          </w:p>
        </w:tc>
        <w:tc>
          <w:tcPr>
            <w:tcW w:w="2659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proofErr w:type="spellStart"/>
            <w:r>
              <w:t>Муров</w:t>
            </w:r>
            <w:proofErr w:type="spellEnd"/>
            <w:r>
              <w:t xml:space="preserve">  Виталий Григорьевич 74-1-99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4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д.3-Маловитлино</w:t>
            </w:r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На площади у магазина</w:t>
            </w:r>
          </w:p>
        </w:tc>
        <w:tc>
          <w:tcPr>
            <w:tcW w:w="2659" w:type="dxa"/>
          </w:tcPr>
          <w:p w:rsidR="00AA43A7" w:rsidRDefault="00AA43A7" w:rsidP="007C0A1D">
            <w:pPr>
              <w:tabs>
                <w:tab w:val="left" w:pos="3773"/>
              </w:tabs>
            </w:pPr>
            <w:proofErr w:type="spellStart"/>
            <w:r>
              <w:t>Подыганов</w:t>
            </w:r>
            <w:proofErr w:type="spellEnd"/>
            <w:r>
              <w:t xml:space="preserve"> Леонид Васильевич.,74-1-36,ФАП</w:t>
            </w:r>
          </w:p>
          <w:p w:rsidR="00AA43A7" w:rsidRPr="006B36D4" w:rsidRDefault="00AA43A7" w:rsidP="007C0A1D">
            <w:pPr>
              <w:tabs>
                <w:tab w:val="left" w:pos="3773"/>
              </w:tabs>
            </w:pPr>
            <w:proofErr w:type="spellStart"/>
            <w:r>
              <w:t>Подыганова</w:t>
            </w:r>
            <w:proofErr w:type="spellEnd"/>
            <w:r>
              <w:t xml:space="preserve"> Елена </w:t>
            </w:r>
            <w:proofErr w:type="spellStart"/>
            <w:r>
              <w:t>Трифоновна</w:t>
            </w:r>
            <w:proofErr w:type="spellEnd"/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5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д.2-Маловитлино</w:t>
            </w:r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 w:rsidRPr="006B36D4">
              <w:t xml:space="preserve">У дома </w:t>
            </w:r>
            <w:r>
              <w:t xml:space="preserve">№ 5 </w:t>
            </w:r>
          </w:p>
        </w:tc>
        <w:tc>
          <w:tcPr>
            <w:tcW w:w="2659" w:type="dxa"/>
          </w:tcPr>
          <w:p w:rsidR="00AA43A7" w:rsidRDefault="00AA43A7" w:rsidP="007C0A1D">
            <w:pPr>
              <w:tabs>
                <w:tab w:val="left" w:pos="3773"/>
              </w:tabs>
            </w:pPr>
            <w:r>
              <w:t>Кошкин Николай Константинович,  74-1-36,ФАП</w:t>
            </w:r>
          </w:p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Кошкин Анатолий Константинович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6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д.1-Маловитлино</w:t>
            </w:r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 w:rsidRPr="006B36D4">
              <w:t>У дома</w:t>
            </w:r>
            <w:r>
              <w:t xml:space="preserve"> № 9</w:t>
            </w:r>
            <w:r w:rsidRPr="006B36D4">
              <w:t xml:space="preserve"> </w:t>
            </w:r>
            <w:r>
              <w:t xml:space="preserve"> </w:t>
            </w:r>
          </w:p>
        </w:tc>
        <w:tc>
          <w:tcPr>
            <w:tcW w:w="2659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Рожков Борис Алексеевич74-1-36,ФАП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 w:rsidRPr="006B36D4">
              <w:t>7</w:t>
            </w:r>
          </w:p>
        </w:tc>
        <w:tc>
          <w:tcPr>
            <w:tcW w:w="2693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д. Юлей</w:t>
            </w:r>
          </w:p>
        </w:tc>
        <w:tc>
          <w:tcPr>
            <w:tcW w:w="3402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У дома № 10</w:t>
            </w:r>
          </w:p>
        </w:tc>
        <w:tc>
          <w:tcPr>
            <w:tcW w:w="2659" w:type="dxa"/>
          </w:tcPr>
          <w:p w:rsidR="00AA43A7" w:rsidRPr="006B36D4" w:rsidRDefault="00AA43A7" w:rsidP="007C0A1D">
            <w:pPr>
              <w:tabs>
                <w:tab w:val="left" w:pos="3773"/>
              </w:tabs>
            </w:pPr>
            <w:r>
              <w:t>Гребнев Сергей Викторович.---------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Pr="006B36D4" w:rsidRDefault="00AA43A7" w:rsidP="007C0A1D">
            <w:pPr>
              <w:tabs>
                <w:tab w:val="left" w:pos="3773"/>
              </w:tabs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AA43A7" w:rsidRDefault="00AA43A7" w:rsidP="007C0A1D">
            <w:pPr>
              <w:tabs>
                <w:tab w:val="left" w:pos="3773"/>
              </w:tabs>
            </w:pPr>
            <w:r>
              <w:t xml:space="preserve">д. </w:t>
            </w:r>
            <w:proofErr w:type="spellStart"/>
            <w:r>
              <w:t>Люметь</w:t>
            </w:r>
            <w:proofErr w:type="spellEnd"/>
            <w:r>
              <w:t>-Поле</w:t>
            </w:r>
          </w:p>
        </w:tc>
        <w:tc>
          <w:tcPr>
            <w:tcW w:w="3402" w:type="dxa"/>
          </w:tcPr>
          <w:p w:rsidR="00AA43A7" w:rsidRDefault="00AA43A7" w:rsidP="007C0A1D">
            <w:pPr>
              <w:tabs>
                <w:tab w:val="left" w:pos="3773"/>
              </w:tabs>
            </w:pPr>
            <w:r>
              <w:t>У дома № 1</w:t>
            </w:r>
          </w:p>
        </w:tc>
        <w:tc>
          <w:tcPr>
            <w:tcW w:w="2659" w:type="dxa"/>
          </w:tcPr>
          <w:p w:rsidR="00AA43A7" w:rsidRDefault="00AA43A7" w:rsidP="007C0A1D">
            <w:pPr>
              <w:tabs>
                <w:tab w:val="left" w:pos="3773"/>
              </w:tabs>
            </w:pPr>
            <w:r>
              <w:t>Старикова Светлана Павловна.---------</w:t>
            </w:r>
          </w:p>
        </w:tc>
      </w:tr>
      <w:tr w:rsidR="00AA43A7" w:rsidRPr="006B36D4" w:rsidTr="007C0A1D">
        <w:tc>
          <w:tcPr>
            <w:tcW w:w="817" w:type="dxa"/>
          </w:tcPr>
          <w:p w:rsidR="00AA43A7" w:rsidRDefault="00AA43A7" w:rsidP="007C0A1D">
            <w:pPr>
              <w:tabs>
                <w:tab w:val="left" w:pos="3773"/>
              </w:tabs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AA43A7" w:rsidRDefault="00AA43A7" w:rsidP="007C0A1D">
            <w:pPr>
              <w:tabs>
                <w:tab w:val="left" w:pos="3773"/>
              </w:tabs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ерхоижье</w:t>
            </w:r>
            <w:proofErr w:type="spellEnd"/>
          </w:p>
        </w:tc>
        <w:tc>
          <w:tcPr>
            <w:tcW w:w="3402" w:type="dxa"/>
          </w:tcPr>
          <w:p w:rsidR="00AA43A7" w:rsidRDefault="00AA43A7" w:rsidP="007C0A1D">
            <w:pPr>
              <w:tabs>
                <w:tab w:val="left" w:pos="3773"/>
              </w:tabs>
            </w:pPr>
            <w:r>
              <w:t>У дома № 4</w:t>
            </w:r>
          </w:p>
        </w:tc>
        <w:tc>
          <w:tcPr>
            <w:tcW w:w="2659" w:type="dxa"/>
          </w:tcPr>
          <w:p w:rsidR="00AA43A7" w:rsidRDefault="00AA43A7" w:rsidP="007C0A1D">
            <w:pPr>
              <w:tabs>
                <w:tab w:val="left" w:pos="3773"/>
              </w:tabs>
            </w:pPr>
            <w:proofErr w:type="spellStart"/>
            <w:r>
              <w:t>Бурманов</w:t>
            </w:r>
            <w:proofErr w:type="spellEnd"/>
            <w:r>
              <w:t xml:space="preserve"> Анатолий Егорович74-1-51</w:t>
            </w:r>
          </w:p>
        </w:tc>
      </w:tr>
    </w:tbl>
    <w:p w:rsidR="00AA43A7" w:rsidRDefault="00AA43A7" w:rsidP="00AA43A7">
      <w:pPr>
        <w:jc w:val="center"/>
        <w:rPr>
          <w:b/>
        </w:rPr>
      </w:pPr>
    </w:p>
    <w:p w:rsidR="00AA43A7" w:rsidRDefault="00AA43A7" w:rsidP="00AA43A7">
      <w:pPr>
        <w:jc w:val="center"/>
        <w:rPr>
          <w:b/>
        </w:rPr>
      </w:pPr>
    </w:p>
    <w:p w:rsidR="00AA43A7" w:rsidRDefault="00AA43A7" w:rsidP="00AA43A7">
      <w:pPr>
        <w:jc w:val="center"/>
        <w:rPr>
          <w:b/>
        </w:rPr>
      </w:pPr>
    </w:p>
    <w:p w:rsidR="00AA43A7" w:rsidRDefault="00AA43A7" w:rsidP="00AA43A7">
      <w:pPr>
        <w:jc w:val="center"/>
        <w:rPr>
          <w:b/>
        </w:rPr>
      </w:pPr>
    </w:p>
    <w:p w:rsidR="00AA43A7" w:rsidRDefault="00AA43A7" w:rsidP="00AA43A7">
      <w:pPr>
        <w:jc w:val="center"/>
        <w:rPr>
          <w:b/>
        </w:rPr>
      </w:pPr>
    </w:p>
    <w:p w:rsidR="00D431A0" w:rsidRPr="00AA43A7" w:rsidRDefault="00D431A0" w:rsidP="00AA43A7"/>
    <w:sectPr w:rsidR="00D431A0" w:rsidRPr="00AA43A7" w:rsidSect="00647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E08"/>
    <w:multiLevelType w:val="multilevel"/>
    <w:tmpl w:val="2F72B2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76B96"/>
    <w:multiLevelType w:val="hybridMultilevel"/>
    <w:tmpl w:val="70FA7EF0"/>
    <w:lvl w:ilvl="0" w:tplc="58669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51882"/>
    <w:multiLevelType w:val="multilevel"/>
    <w:tmpl w:val="A7AE5C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6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B34E0"/>
    <w:rsid w:val="00183B45"/>
    <w:rsid w:val="00614EBF"/>
    <w:rsid w:val="00647924"/>
    <w:rsid w:val="00672857"/>
    <w:rsid w:val="00677CC8"/>
    <w:rsid w:val="00820F23"/>
    <w:rsid w:val="00925987"/>
    <w:rsid w:val="00AA43A7"/>
    <w:rsid w:val="00D431A0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2025-05-22T10:22:00Z</dcterms:created>
  <dcterms:modified xsi:type="dcterms:W3CDTF">2025-05-22T12:27:00Z</dcterms:modified>
</cp:coreProperties>
</file>