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C9" w:rsidRDefault="00996EC9" w:rsidP="00996EC9">
      <w:pPr>
        <w:jc w:val="both"/>
      </w:pPr>
    </w:p>
    <w:p w:rsidR="00996EC9" w:rsidRDefault="00996EC9" w:rsidP="00996EC9">
      <w:pPr>
        <w:jc w:val="center"/>
      </w:pPr>
      <w:r>
        <w:t>НИКУЛЯТСКАЯ СЕЛЬСКАЯ ДУМА</w:t>
      </w:r>
    </w:p>
    <w:p w:rsidR="00996EC9" w:rsidRDefault="00996EC9" w:rsidP="00996EC9">
      <w:pPr>
        <w:jc w:val="center"/>
      </w:pPr>
      <w:r>
        <w:t>ЯРАНСКОГО РАЙОНА КИРОВСКОЙ ОБЛАСТИ</w:t>
      </w:r>
    </w:p>
    <w:p w:rsidR="00996EC9" w:rsidRDefault="00996EC9" w:rsidP="00996EC9">
      <w:pPr>
        <w:jc w:val="center"/>
      </w:pPr>
      <w:r>
        <w:t>ВТОРОГО СОЗЫВА</w:t>
      </w:r>
    </w:p>
    <w:p w:rsidR="00996EC9" w:rsidRDefault="00996EC9" w:rsidP="00996EC9">
      <w:pPr>
        <w:jc w:val="center"/>
      </w:pPr>
    </w:p>
    <w:p w:rsidR="00996EC9" w:rsidRDefault="00996EC9" w:rsidP="00996EC9">
      <w:pPr>
        <w:jc w:val="center"/>
      </w:pPr>
    </w:p>
    <w:p w:rsidR="00996EC9" w:rsidRDefault="00996EC9" w:rsidP="00996EC9">
      <w:pPr>
        <w:jc w:val="center"/>
      </w:pPr>
      <w:r>
        <w:t>РЕШЕНИЕ</w:t>
      </w:r>
    </w:p>
    <w:p w:rsidR="00996EC9" w:rsidRDefault="00996EC9" w:rsidP="00996EC9">
      <w:pPr>
        <w:jc w:val="both"/>
      </w:pPr>
    </w:p>
    <w:p w:rsidR="00996EC9" w:rsidRDefault="00996EC9" w:rsidP="00996EC9">
      <w:pPr>
        <w:jc w:val="both"/>
      </w:pPr>
      <w:r>
        <w:t>от  04.07.2011 № 133</w:t>
      </w:r>
    </w:p>
    <w:p w:rsidR="00996EC9" w:rsidRDefault="00996EC9" w:rsidP="00996EC9">
      <w:pPr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996EC9" w:rsidRDefault="00996EC9" w:rsidP="00996EC9"/>
    <w:p w:rsidR="00996EC9" w:rsidRDefault="00996EC9" w:rsidP="00996EC9"/>
    <w:tbl>
      <w:tblPr>
        <w:tblW w:w="955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660"/>
        <w:gridCol w:w="4895"/>
      </w:tblGrid>
      <w:tr w:rsidR="00996EC9" w:rsidTr="00BF6A56">
        <w:trPr>
          <w:cantSplit/>
          <w:trHeight w:val="39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996EC9" w:rsidRDefault="00996EC9" w:rsidP="00BF6A56">
            <w:pPr>
              <w:pStyle w:val="a3"/>
              <w:jc w:val="left"/>
            </w:pPr>
            <w:r>
              <w:t xml:space="preserve">Об утверждении Положения о порядке участия муниципального  образования </w:t>
            </w:r>
            <w:proofErr w:type="spellStart"/>
            <w:r w:rsidRPr="004370AD">
              <w:rPr>
                <w:color w:val="FF0000"/>
              </w:rPr>
              <w:t>Ни</w:t>
            </w:r>
            <w:r>
              <w:rPr>
                <w:color w:val="FF0000"/>
              </w:rPr>
              <w:t>кулятское</w:t>
            </w:r>
            <w:proofErr w:type="spellEnd"/>
            <w:r>
              <w:rPr>
                <w:color w:val="FF0000"/>
              </w:rPr>
              <w:t xml:space="preserve">   </w:t>
            </w:r>
            <w:r>
              <w:t xml:space="preserve"> сельское         поселение </w:t>
            </w:r>
            <w:proofErr w:type="spellStart"/>
            <w:r>
              <w:t>Яранского</w:t>
            </w:r>
            <w:proofErr w:type="spellEnd"/>
            <w:r>
              <w:t xml:space="preserve"> района Кировской области в межмуниципальном      сотрудничестве</w:t>
            </w:r>
          </w:p>
          <w:p w:rsidR="00996EC9" w:rsidRDefault="00996EC9" w:rsidP="00BF6A56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996EC9" w:rsidRDefault="00996EC9" w:rsidP="00BF6A56">
            <w:pPr>
              <w:rPr>
                <w:sz w:val="26"/>
                <w:szCs w:val="26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996EC9" w:rsidRDefault="00996EC9" w:rsidP="00BF6A56"/>
          <w:p w:rsidR="00996EC9" w:rsidRDefault="00996EC9" w:rsidP="00BF6A56"/>
          <w:p w:rsidR="00996EC9" w:rsidRDefault="00996EC9" w:rsidP="00BF6A56"/>
        </w:tc>
      </w:tr>
    </w:tbl>
    <w:p w:rsidR="00996EC9" w:rsidRDefault="00996EC9" w:rsidP="00996EC9">
      <w:pPr>
        <w:pStyle w:val="ConsPlusTitle"/>
        <w:widowControl/>
        <w:jc w:val="center"/>
        <w:rPr>
          <w:sz w:val="26"/>
          <w:szCs w:val="26"/>
        </w:rPr>
      </w:pP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соответствии с </w:t>
      </w:r>
      <w:r w:rsidRPr="00D5745B">
        <w:t>Федеральным законом от 06.10.2003 №</w:t>
      </w:r>
      <w:r>
        <w:t>1</w:t>
      </w:r>
      <w:r w:rsidRPr="00D5745B">
        <w:t xml:space="preserve">31-ФЗ «Об общих принципах организации местного самоуправления в Российской Федерации», Уставом </w:t>
      </w:r>
      <w:r>
        <w:t xml:space="preserve">муниципального образования </w:t>
      </w:r>
      <w:proofErr w:type="spellStart"/>
      <w:r>
        <w:rPr>
          <w:color w:val="FF0000"/>
        </w:rPr>
        <w:t>Никулятское</w:t>
      </w:r>
      <w:proofErr w:type="spellEnd"/>
      <w:r w:rsidRPr="00C91729">
        <w:rPr>
          <w:color w:val="FF0000"/>
        </w:rPr>
        <w:t xml:space="preserve"> </w:t>
      </w:r>
      <w:r>
        <w:t xml:space="preserve">сельское поселение, </w:t>
      </w:r>
      <w:proofErr w:type="spellStart"/>
      <w:r w:rsidRPr="00C91729">
        <w:rPr>
          <w:color w:val="FF0000"/>
        </w:rPr>
        <w:t>Ник</w:t>
      </w:r>
      <w:r>
        <w:rPr>
          <w:color w:val="FF0000"/>
        </w:rPr>
        <w:t>улятская</w:t>
      </w:r>
      <w:proofErr w:type="spellEnd"/>
      <w:r>
        <w:t xml:space="preserve"> сельская Дума РЕШИЛА: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</w:pPr>
    </w:p>
    <w:p w:rsidR="00996EC9" w:rsidRDefault="00996EC9" w:rsidP="00996EC9">
      <w:pPr>
        <w:numPr>
          <w:ilvl w:val="0"/>
          <w:numId w:val="1"/>
        </w:numPr>
        <w:tabs>
          <w:tab w:val="clear" w:pos="1500"/>
          <w:tab w:val="num" w:pos="1080"/>
        </w:tabs>
        <w:autoSpaceDE w:val="0"/>
        <w:autoSpaceDN w:val="0"/>
        <w:adjustRightInd w:val="0"/>
        <w:ind w:left="0" w:firstLine="720"/>
        <w:jc w:val="both"/>
        <w:outlineLvl w:val="1"/>
      </w:pPr>
      <w:r>
        <w:t xml:space="preserve">Утвердить Положение о порядке участия муниципального образования </w:t>
      </w:r>
      <w:proofErr w:type="spellStart"/>
      <w:r w:rsidRPr="004370AD">
        <w:rPr>
          <w:color w:val="FF0000"/>
        </w:rPr>
        <w:t>Ник</w:t>
      </w:r>
      <w:r>
        <w:rPr>
          <w:color w:val="FF0000"/>
        </w:rPr>
        <w:t>улятское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района Кировской области в межмуниципальном сотрудничестве. Прилагается.</w:t>
      </w:r>
    </w:p>
    <w:p w:rsidR="00996EC9" w:rsidRDefault="00996EC9" w:rsidP="00996EC9">
      <w:pPr>
        <w:autoSpaceDE w:val="0"/>
        <w:autoSpaceDN w:val="0"/>
        <w:adjustRightInd w:val="0"/>
        <w:jc w:val="both"/>
        <w:outlineLvl w:val="1"/>
      </w:pPr>
    </w:p>
    <w:p w:rsidR="00996EC9" w:rsidRDefault="00996EC9" w:rsidP="00996EC9">
      <w:pPr>
        <w:numPr>
          <w:ilvl w:val="0"/>
          <w:numId w:val="1"/>
        </w:numPr>
        <w:tabs>
          <w:tab w:val="clear" w:pos="1500"/>
          <w:tab w:val="num" w:pos="1080"/>
        </w:tabs>
        <w:autoSpaceDE w:val="0"/>
        <w:autoSpaceDN w:val="0"/>
        <w:adjustRightInd w:val="0"/>
        <w:ind w:left="0" w:firstLine="720"/>
        <w:jc w:val="both"/>
        <w:outlineLvl w:val="1"/>
      </w:pPr>
      <w:r>
        <w:t xml:space="preserve">Решение </w:t>
      </w:r>
      <w:proofErr w:type="spellStart"/>
      <w:r>
        <w:t>Никулятской</w:t>
      </w:r>
      <w:proofErr w:type="spellEnd"/>
      <w:r>
        <w:t xml:space="preserve"> сельской думы от 12.12.2006 № 71 «Об утверждении положения о порядке участия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 в организациях межмуниципального сотрудничества» считать утратившим силу.</w:t>
      </w:r>
    </w:p>
    <w:p w:rsidR="00996EC9" w:rsidRDefault="00996EC9" w:rsidP="00996EC9">
      <w:pPr>
        <w:autoSpaceDE w:val="0"/>
        <w:autoSpaceDN w:val="0"/>
        <w:adjustRightInd w:val="0"/>
        <w:jc w:val="both"/>
        <w:outlineLvl w:val="1"/>
      </w:pPr>
    </w:p>
    <w:p w:rsidR="00996EC9" w:rsidRDefault="00996EC9" w:rsidP="00996EC9">
      <w:pPr>
        <w:numPr>
          <w:ilvl w:val="0"/>
          <w:numId w:val="1"/>
        </w:numPr>
        <w:tabs>
          <w:tab w:val="clear" w:pos="1500"/>
          <w:tab w:val="num" w:pos="1080"/>
        </w:tabs>
        <w:autoSpaceDE w:val="0"/>
        <w:autoSpaceDN w:val="0"/>
        <w:adjustRightInd w:val="0"/>
        <w:ind w:left="0" w:firstLine="720"/>
        <w:jc w:val="both"/>
        <w:outlineLvl w:val="1"/>
      </w:pPr>
      <w: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15747A">
        <w:rPr>
          <w:color w:val="FF0000"/>
        </w:rPr>
        <w:t>Ник</w:t>
      </w:r>
      <w:r>
        <w:rPr>
          <w:color w:val="FF0000"/>
        </w:rPr>
        <w:t>улятского</w:t>
      </w:r>
      <w:proofErr w:type="spellEnd"/>
      <w:r>
        <w:t xml:space="preserve"> сельского поселения.</w:t>
      </w:r>
    </w:p>
    <w:p w:rsidR="00996EC9" w:rsidRDefault="00996EC9" w:rsidP="00996EC9">
      <w:pPr>
        <w:autoSpaceDE w:val="0"/>
        <w:autoSpaceDN w:val="0"/>
        <w:adjustRightInd w:val="0"/>
        <w:jc w:val="both"/>
        <w:outlineLvl w:val="1"/>
      </w:pPr>
    </w:p>
    <w:p w:rsidR="00996EC9" w:rsidRDefault="00996EC9" w:rsidP="00996EC9">
      <w:pPr>
        <w:numPr>
          <w:ilvl w:val="0"/>
          <w:numId w:val="1"/>
        </w:numPr>
        <w:tabs>
          <w:tab w:val="clear" w:pos="1500"/>
          <w:tab w:val="num" w:pos="1080"/>
        </w:tabs>
        <w:autoSpaceDE w:val="0"/>
        <w:autoSpaceDN w:val="0"/>
        <w:adjustRightInd w:val="0"/>
        <w:ind w:left="0" w:firstLine="720"/>
        <w:jc w:val="both"/>
        <w:outlineLvl w:val="1"/>
      </w:pPr>
      <w:r>
        <w:t>Настоящее решение вступает в силу со дня его опубликования.</w:t>
      </w:r>
    </w:p>
    <w:p w:rsidR="00996EC9" w:rsidRDefault="00996EC9" w:rsidP="00996EC9">
      <w:pPr>
        <w:pStyle w:val="ConsPlusTitle"/>
        <w:widowControl/>
        <w:jc w:val="center"/>
        <w:rPr>
          <w:sz w:val="26"/>
          <w:szCs w:val="26"/>
        </w:rPr>
      </w:pPr>
    </w:p>
    <w:p w:rsidR="00996EC9" w:rsidRPr="004370AD" w:rsidRDefault="00996EC9" w:rsidP="00996EC9"/>
    <w:p w:rsidR="00996EC9" w:rsidRPr="004370AD" w:rsidRDefault="00996EC9" w:rsidP="00996EC9"/>
    <w:p w:rsidR="00996EC9" w:rsidRPr="004370AD" w:rsidRDefault="00996EC9" w:rsidP="00996EC9"/>
    <w:p w:rsidR="00996EC9" w:rsidRPr="004370AD" w:rsidRDefault="00996EC9" w:rsidP="00996EC9"/>
    <w:p w:rsidR="00996EC9" w:rsidRPr="004370AD" w:rsidRDefault="00996EC9" w:rsidP="00996EC9"/>
    <w:p w:rsidR="00996EC9" w:rsidRPr="00C62021" w:rsidRDefault="00996EC9" w:rsidP="00996EC9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>
        <w:t xml:space="preserve">Глава </w:t>
      </w:r>
      <w:proofErr w:type="spellStart"/>
      <w:r w:rsidRPr="00C62021">
        <w:rPr>
          <w:color w:val="FF0000"/>
        </w:rPr>
        <w:t>Ник</w:t>
      </w:r>
      <w:r>
        <w:rPr>
          <w:color w:val="FF0000"/>
        </w:rPr>
        <w:t>улятского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              </w:t>
      </w:r>
      <w:proofErr w:type="spellStart"/>
      <w:r>
        <w:t>А.Ю.Шаров</w:t>
      </w:r>
      <w:proofErr w:type="spellEnd"/>
    </w:p>
    <w:p w:rsidR="00996EC9" w:rsidRPr="004370AD" w:rsidRDefault="00996EC9" w:rsidP="00996EC9">
      <w:pPr>
        <w:pStyle w:val="ConsPlusTitle"/>
        <w:widowControl/>
        <w:jc w:val="right"/>
        <w:rPr>
          <w:b w:val="0"/>
        </w:rPr>
      </w:pPr>
      <w:r w:rsidRPr="004370AD">
        <w:br w:type="page"/>
      </w:r>
      <w:r w:rsidRPr="004370AD">
        <w:rPr>
          <w:b w:val="0"/>
        </w:rPr>
        <w:lastRenderedPageBreak/>
        <w:t>Утверждено решением</w:t>
      </w:r>
    </w:p>
    <w:p w:rsidR="00996EC9" w:rsidRPr="004370AD" w:rsidRDefault="00996EC9" w:rsidP="00996EC9">
      <w:pPr>
        <w:pStyle w:val="ConsPlusTitle"/>
        <w:widowControl/>
        <w:jc w:val="right"/>
        <w:rPr>
          <w:b w:val="0"/>
        </w:rPr>
      </w:pPr>
      <w:proofErr w:type="spellStart"/>
      <w:r w:rsidRPr="0015747A">
        <w:rPr>
          <w:b w:val="0"/>
          <w:color w:val="FF0000"/>
        </w:rPr>
        <w:t>Ник</w:t>
      </w:r>
      <w:r>
        <w:rPr>
          <w:b w:val="0"/>
          <w:color w:val="FF0000"/>
        </w:rPr>
        <w:t>улятской</w:t>
      </w:r>
      <w:proofErr w:type="spellEnd"/>
      <w:r w:rsidRPr="004370AD">
        <w:rPr>
          <w:b w:val="0"/>
        </w:rPr>
        <w:t xml:space="preserve"> сельской Думы</w:t>
      </w:r>
    </w:p>
    <w:p w:rsidR="00996EC9" w:rsidRPr="004370AD" w:rsidRDefault="00996EC9" w:rsidP="00996EC9">
      <w:pPr>
        <w:pStyle w:val="ConsPlusTitle"/>
        <w:widowControl/>
        <w:jc w:val="right"/>
        <w:rPr>
          <w:b w:val="0"/>
        </w:rPr>
      </w:pPr>
      <w:r>
        <w:rPr>
          <w:b w:val="0"/>
        </w:rPr>
        <w:t>о</w:t>
      </w:r>
      <w:r w:rsidRPr="004370AD">
        <w:rPr>
          <w:b w:val="0"/>
        </w:rPr>
        <w:t xml:space="preserve">т </w:t>
      </w:r>
      <w:r>
        <w:rPr>
          <w:b w:val="0"/>
          <w:color w:val="FF0000"/>
        </w:rPr>
        <w:t xml:space="preserve">04.07.2011 </w:t>
      </w:r>
      <w:r w:rsidRPr="0015747A">
        <w:rPr>
          <w:b w:val="0"/>
          <w:color w:val="FF0000"/>
        </w:rPr>
        <w:t xml:space="preserve"> №</w:t>
      </w:r>
      <w:r>
        <w:rPr>
          <w:b w:val="0"/>
          <w:color w:val="FF0000"/>
        </w:rPr>
        <w:t xml:space="preserve"> 133</w:t>
      </w:r>
    </w:p>
    <w:p w:rsidR="00996EC9" w:rsidRDefault="00996EC9" w:rsidP="00996EC9">
      <w:pPr>
        <w:pStyle w:val="ConsPlusTitle"/>
        <w:widowControl/>
        <w:jc w:val="center"/>
      </w:pPr>
    </w:p>
    <w:p w:rsidR="00996EC9" w:rsidRDefault="00996EC9" w:rsidP="00996EC9">
      <w:pPr>
        <w:pStyle w:val="ConsPlusTitle"/>
        <w:widowControl/>
        <w:jc w:val="center"/>
      </w:pPr>
    </w:p>
    <w:p w:rsidR="00996EC9" w:rsidRDefault="00996EC9" w:rsidP="00996EC9">
      <w:pPr>
        <w:pStyle w:val="ConsPlusTitle"/>
        <w:widowControl/>
        <w:jc w:val="center"/>
      </w:pPr>
    </w:p>
    <w:p w:rsidR="00996EC9" w:rsidRPr="00C855DF" w:rsidRDefault="00996EC9" w:rsidP="00996EC9">
      <w:pPr>
        <w:pStyle w:val="ConsPlusTitle"/>
        <w:widowControl/>
        <w:jc w:val="center"/>
        <w:rPr>
          <w:sz w:val="26"/>
          <w:szCs w:val="26"/>
        </w:rPr>
      </w:pPr>
      <w:r w:rsidRPr="00C855DF">
        <w:rPr>
          <w:sz w:val="26"/>
          <w:szCs w:val="26"/>
        </w:rPr>
        <w:t>ПОЛОЖЕНИЕ</w:t>
      </w:r>
    </w:p>
    <w:p w:rsidR="00996EC9" w:rsidRPr="00C855DF" w:rsidRDefault="00996EC9" w:rsidP="00996EC9">
      <w:pPr>
        <w:pStyle w:val="ConsPlusTitle"/>
        <w:widowControl/>
        <w:jc w:val="center"/>
        <w:rPr>
          <w:sz w:val="26"/>
          <w:szCs w:val="26"/>
        </w:rPr>
      </w:pPr>
      <w:r w:rsidRPr="00C855DF">
        <w:rPr>
          <w:sz w:val="26"/>
          <w:szCs w:val="26"/>
        </w:rPr>
        <w:t xml:space="preserve">О ПОРЯДКЕ УЧАСТИЯ </w:t>
      </w:r>
      <w:r>
        <w:rPr>
          <w:sz w:val="26"/>
          <w:szCs w:val="26"/>
        </w:rPr>
        <w:t xml:space="preserve">МУНИЦИПАЛЬНОГО ОБРАЗОВАНИЯ </w:t>
      </w:r>
      <w:r w:rsidRPr="0044627D">
        <w:rPr>
          <w:color w:val="FF0000"/>
          <w:sz w:val="26"/>
          <w:szCs w:val="26"/>
        </w:rPr>
        <w:t>НИК</w:t>
      </w:r>
      <w:r>
        <w:rPr>
          <w:color w:val="FF0000"/>
          <w:sz w:val="26"/>
          <w:szCs w:val="26"/>
        </w:rPr>
        <w:t>УЛЯТСКОЕ</w:t>
      </w:r>
      <w:r>
        <w:rPr>
          <w:sz w:val="26"/>
          <w:szCs w:val="26"/>
        </w:rPr>
        <w:t xml:space="preserve"> СЕЛЬСКОЕ ПОСЕЛЕНИЕ ЯРАНСКОГО РАЙОНА КИРОВСКОЙ ОБЛАСТИ </w:t>
      </w:r>
      <w:r w:rsidRPr="00C855DF">
        <w:rPr>
          <w:sz w:val="26"/>
          <w:szCs w:val="26"/>
        </w:rPr>
        <w:t>В МЕЖМУНИЦИПАЛЬНОМ СОТРУДНИЧЕСТВЕ</w:t>
      </w:r>
    </w:p>
    <w:p w:rsidR="00996EC9" w:rsidRPr="00C855DF" w:rsidRDefault="00996EC9" w:rsidP="00996E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>
        <w:rPr>
          <w:rFonts w:ascii="Times New Roman" w:hAnsi="Times New Roman" w:cs="Times New Roman"/>
          <w:sz w:val="26"/>
          <w:szCs w:val="26"/>
        </w:rPr>
        <w:t xml:space="preserve">разработано </w:t>
      </w:r>
      <w:r w:rsidRPr="00C855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от 06.10.2003 №</w:t>
      </w:r>
      <w:r w:rsidRPr="00C855DF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55D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C855DF">
        <w:rPr>
          <w:rFonts w:ascii="Times New Roman" w:hAnsi="Times New Roman" w:cs="Times New Roman"/>
          <w:sz w:val="26"/>
          <w:szCs w:val="26"/>
        </w:rPr>
        <w:t xml:space="preserve"> Уставом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C8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27D">
        <w:rPr>
          <w:rFonts w:ascii="Times New Roman" w:hAnsi="Times New Roman" w:cs="Times New Roman"/>
          <w:color w:val="FF0000"/>
          <w:sz w:val="26"/>
          <w:szCs w:val="26"/>
        </w:rPr>
        <w:t>Ник</w:t>
      </w:r>
      <w:r>
        <w:rPr>
          <w:rFonts w:ascii="Times New Roman" w:hAnsi="Times New Roman" w:cs="Times New Roman"/>
          <w:color w:val="FF0000"/>
          <w:sz w:val="26"/>
          <w:szCs w:val="26"/>
        </w:rPr>
        <w:t>улятское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и</w:t>
      </w:r>
      <w:r w:rsidRPr="00C855DF">
        <w:rPr>
          <w:rFonts w:ascii="Times New Roman" w:hAnsi="Times New Roman" w:cs="Times New Roman"/>
          <w:sz w:val="26"/>
          <w:szCs w:val="26"/>
        </w:rPr>
        <w:t xml:space="preserve"> определяет порядок участия </w:t>
      </w:r>
      <w:proofErr w:type="spellStart"/>
      <w:r w:rsidRPr="0044627D">
        <w:rPr>
          <w:rFonts w:ascii="Times New Roman" w:hAnsi="Times New Roman" w:cs="Times New Roman"/>
          <w:color w:val="FF0000"/>
          <w:sz w:val="26"/>
          <w:szCs w:val="26"/>
        </w:rPr>
        <w:t>Ник</w:t>
      </w:r>
      <w:r>
        <w:rPr>
          <w:rFonts w:ascii="Times New Roman" w:hAnsi="Times New Roman" w:cs="Times New Roman"/>
          <w:color w:val="FF0000"/>
          <w:sz w:val="26"/>
          <w:szCs w:val="26"/>
        </w:rPr>
        <w:t>улятского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поселение)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межмуниципальном сотрудничестве, в том числе в организациях межмуниципального сотрудничества.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DB49CF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49C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1.1. Межмуниципальное сотрудничество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855DF">
        <w:rPr>
          <w:rFonts w:ascii="Times New Roman" w:hAnsi="Times New Roman" w:cs="Times New Roman"/>
          <w:sz w:val="26"/>
          <w:szCs w:val="26"/>
        </w:rPr>
        <w:t xml:space="preserve"> осуществляемые в соответствии с действующим законодательством совместные действия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с органами местного самоуправления иных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855DF">
        <w:rPr>
          <w:rFonts w:ascii="Times New Roman" w:hAnsi="Times New Roman" w:cs="Times New Roman"/>
          <w:sz w:val="26"/>
          <w:szCs w:val="26"/>
        </w:rPr>
        <w:t>, направленные на решение вопросов местного значения.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Поселение</w:t>
      </w:r>
      <w:r w:rsidRPr="00C855DF">
        <w:rPr>
          <w:rFonts w:ascii="Times New Roman" w:hAnsi="Times New Roman" w:cs="Times New Roman"/>
          <w:sz w:val="26"/>
          <w:szCs w:val="26"/>
        </w:rPr>
        <w:t xml:space="preserve"> участвует в межмуниципальном сотрудничестве для достижения следующих целей: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 Организации взаимодействия органов местного самоуправления муниципальных образований по решению вопросов местного значения.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3) Выражения и защиты общих интересов муниципальных образований, в том числе в целях представления указанных интересов в органах государственной власти.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 Содействия развитию местного самоуправления.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5) Формирования условий стабильного развития экономики поселения в интересах повышения жизненного уровня населения.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6) Обмена опытом в области организации и осуществления местного самоуправления.</w:t>
      </w:r>
    </w:p>
    <w:p w:rsidR="00996EC9" w:rsidRDefault="00996EC9" w:rsidP="00996EC9">
      <w:pPr>
        <w:autoSpaceDE w:val="0"/>
        <w:autoSpaceDN w:val="0"/>
        <w:adjustRightInd w:val="0"/>
        <w:ind w:firstLine="540"/>
        <w:jc w:val="both"/>
        <w:outlineLvl w:val="1"/>
      </w:pPr>
      <w:r>
        <w:t>7) В иных целях, не противоречащих законодательству Российской Федерации.</w:t>
      </w:r>
    </w:p>
    <w:p w:rsidR="00996EC9" w:rsidRPr="0044627D" w:rsidRDefault="00996EC9" w:rsidP="00996EC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1.3. Для достижения целей, указанных в пункте 1.2 настоящего Положения, </w:t>
      </w:r>
      <w:r>
        <w:rPr>
          <w:rFonts w:ascii="Times New Roman" w:hAnsi="Times New Roman" w:cs="Times New Roman"/>
          <w:sz w:val="26"/>
          <w:szCs w:val="26"/>
        </w:rPr>
        <w:t>поселение</w:t>
      </w:r>
      <w:r w:rsidRPr="00C855DF">
        <w:rPr>
          <w:rFonts w:ascii="Times New Roman" w:hAnsi="Times New Roman" w:cs="Times New Roman"/>
          <w:sz w:val="26"/>
          <w:szCs w:val="26"/>
        </w:rPr>
        <w:t xml:space="preserve"> участвует в межмуниципальном сотрудничестве в следующих формах: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1) участие в межмуниципальных объединениях (объединениях муниципальных образований);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2) участие в организациях межмуниципального сотрудничества (межмуниципальных закрытых акционерных обществ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855DF">
        <w:rPr>
          <w:rFonts w:ascii="Times New Roman" w:hAnsi="Times New Roman" w:cs="Times New Roman"/>
          <w:sz w:val="26"/>
          <w:szCs w:val="26"/>
        </w:rPr>
        <w:t xml:space="preserve"> и обществ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855DF">
        <w:rPr>
          <w:rFonts w:ascii="Times New Roman" w:hAnsi="Times New Roman" w:cs="Times New Roman"/>
          <w:sz w:val="26"/>
          <w:szCs w:val="26"/>
        </w:rPr>
        <w:t xml:space="preserve"> с </w:t>
      </w:r>
      <w:r w:rsidRPr="00C855DF">
        <w:rPr>
          <w:rFonts w:ascii="Times New Roman" w:hAnsi="Times New Roman" w:cs="Times New Roman"/>
          <w:sz w:val="26"/>
          <w:szCs w:val="26"/>
        </w:rPr>
        <w:lastRenderedPageBreak/>
        <w:t>ограниченной ответственностью, межмуниципальных автономных некоммерческих организаци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C855DF">
        <w:rPr>
          <w:rFonts w:ascii="Times New Roman" w:hAnsi="Times New Roman" w:cs="Times New Roman"/>
          <w:sz w:val="26"/>
          <w:szCs w:val="26"/>
        </w:rPr>
        <w:t xml:space="preserve"> и фонд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855DF">
        <w:rPr>
          <w:rFonts w:ascii="Times New Roman" w:hAnsi="Times New Roman" w:cs="Times New Roman"/>
          <w:sz w:val="26"/>
          <w:szCs w:val="26"/>
        </w:rPr>
        <w:t>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участие в межмуниципальных соглашениях (договорах);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C855DF">
        <w:rPr>
          <w:rFonts w:ascii="Times New Roman" w:hAnsi="Times New Roman" w:cs="Times New Roman"/>
          <w:sz w:val="26"/>
          <w:szCs w:val="26"/>
        </w:rPr>
        <w:t>соучредительство</w:t>
      </w:r>
      <w:proofErr w:type="spellEnd"/>
      <w:r w:rsidRPr="00C855DF">
        <w:rPr>
          <w:rFonts w:ascii="Times New Roman" w:hAnsi="Times New Roman" w:cs="Times New Roman"/>
          <w:sz w:val="26"/>
          <w:szCs w:val="26"/>
        </w:rPr>
        <w:t xml:space="preserve"> межмуниципального печатного средства массовой информации.</w:t>
      </w:r>
    </w:p>
    <w:p w:rsidR="00996EC9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DB49CF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49CF">
        <w:rPr>
          <w:rFonts w:ascii="Times New Roman" w:hAnsi="Times New Roman" w:cs="Times New Roman"/>
          <w:b/>
          <w:sz w:val="26"/>
          <w:szCs w:val="26"/>
        </w:rPr>
        <w:t>2. Участие в межмуниципальных объединениях</w:t>
      </w:r>
    </w:p>
    <w:p w:rsidR="00996EC9" w:rsidRPr="00DB49CF" w:rsidRDefault="00996EC9" w:rsidP="00996E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9CF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DB49CF">
        <w:rPr>
          <w:rFonts w:ascii="Times New Roman" w:hAnsi="Times New Roman" w:cs="Times New Roman"/>
          <w:b/>
          <w:sz w:val="26"/>
          <w:szCs w:val="26"/>
        </w:rPr>
        <w:t>объединениях</w:t>
      </w:r>
      <w:proofErr w:type="gramEnd"/>
      <w:r w:rsidRPr="00DB49CF">
        <w:rPr>
          <w:rFonts w:ascii="Times New Roman" w:hAnsi="Times New Roman" w:cs="Times New Roman"/>
          <w:b/>
          <w:sz w:val="26"/>
          <w:szCs w:val="26"/>
        </w:rPr>
        <w:t xml:space="preserve"> муниципальных образований)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>
        <w:rPr>
          <w:rFonts w:ascii="Times New Roman" w:hAnsi="Times New Roman" w:cs="Times New Roman"/>
          <w:sz w:val="26"/>
          <w:szCs w:val="26"/>
        </w:rPr>
        <w:t>поселение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вправе на добровольной основе участвовать в межмуниципальных объединениях в порядке, установленном законодательством.</w:t>
      </w:r>
    </w:p>
    <w:p w:rsidR="00996EC9" w:rsidRPr="005D3648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2.2. Решение об участии в межмуниципальных объединениях принимается </w:t>
      </w:r>
      <w:r>
        <w:rPr>
          <w:rFonts w:ascii="Times New Roman" w:hAnsi="Times New Roman" w:cs="Times New Roman"/>
          <w:sz w:val="26"/>
          <w:szCs w:val="26"/>
        </w:rPr>
        <w:t>сельской Думой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3648">
        <w:rPr>
          <w:rFonts w:ascii="Times New Roman" w:hAnsi="Times New Roman" w:cs="Times New Roman"/>
          <w:sz w:val="26"/>
          <w:szCs w:val="26"/>
        </w:rPr>
        <w:t>2.3. Глава 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представляет интересы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межмуниципальных объединениях, заключает от имени муниципального образования соглашения, совершает иные юридические действия, связанные с участием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межмуниципальных объединениях.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рамках заключенных г</w:t>
      </w:r>
      <w:r w:rsidRPr="00C855D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соглашений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вправе взаимодействовать с органами местного самоуправления иных муниципальных образований (вести деловые контакты, заключать договоры о сотрудничестве и т.д.).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2.5. Выполнение обязанностей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, связанных со своевременной уплатой членских взносов на осуществление деятельности межмуниципального объединения, возлагается на Администрацию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DB49CF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49CF">
        <w:rPr>
          <w:rFonts w:ascii="Times New Roman" w:hAnsi="Times New Roman" w:cs="Times New Roman"/>
          <w:b/>
          <w:sz w:val="26"/>
          <w:szCs w:val="26"/>
        </w:rPr>
        <w:t>3. Участие в организациях межмуниципального сотрудничества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3.1. Решение об участии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организациях межмуниципального сотрудничества принимает </w:t>
      </w:r>
      <w:r>
        <w:rPr>
          <w:rFonts w:ascii="Times New Roman" w:hAnsi="Times New Roman" w:cs="Times New Roman"/>
          <w:sz w:val="26"/>
          <w:szCs w:val="26"/>
        </w:rPr>
        <w:t>сельская Дума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Учредителем межмуниципальной организации от лица поселения выступает администрация поселения в лице главы администрации поселения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3.3. Для принятия решения об участии в организациях межмуниципального сотрудничества в </w:t>
      </w:r>
      <w:r>
        <w:rPr>
          <w:rFonts w:ascii="Times New Roman" w:hAnsi="Times New Roman" w:cs="Times New Roman"/>
          <w:sz w:val="26"/>
          <w:szCs w:val="26"/>
        </w:rPr>
        <w:t xml:space="preserve">сельскую </w:t>
      </w:r>
      <w:r w:rsidRPr="00C855DF">
        <w:rPr>
          <w:rFonts w:ascii="Times New Roman" w:hAnsi="Times New Roman" w:cs="Times New Roman"/>
          <w:sz w:val="26"/>
          <w:szCs w:val="26"/>
        </w:rPr>
        <w:t>Думу представляются следующие документы:</w:t>
      </w:r>
    </w:p>
    <w:p w:rsidR="00996EC9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855DF">
        <w:rPr>
          <w:rFonts w:ascii="Times New Roman" w:hAnsi="Times New Roman" w:cs="Times New Roman"/>
          <w:sz w:val="26"/>
          <w:szCs w:val="26"/>
        </w:rPr>
        <w:t>) учредительные документы (проекты учредительных документов) организации межмуниципального сотрудничества;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855DF">
        <w:rPr>
          <w:rFonts w:ascii="Times New Roman" w:hAnsi="Times New Roman" w:cs="Times New Roman"/>
          <w:sz w:val="26"/>
          <w:szCs w:val="26"/>
        </w:rPr>
        <w:t>) иные документы, необходимые для принятия решения об участии в организации межмуниципального сотрудничества в соответствии с законодательством и муниципальными правовыми актами.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3.4. По результатам рассмотрения представленных документов </w:t>
      </w:r>
      <w:r>
        <w:rPr>
          <w:rFonts w:ascii="Times New Roman" w:hAnsi="Times New Roman" w:cs="Times New Roman"/>
          <w:sz w:val="26"/>
          <w:szCs w:val="26"/>
        </w:rPr>
        <w:t>сельская Дума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вправе принять решение: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1) об учреждении межмуниципального хозяйственного общества в форме закрытого акционерного общества или общества с ограниченной ответственностью либо об участии в образованном межмуниципальном хозяйственном обществе;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lastRenderedPageBreak/>
        <w:t>2) о создании межмуниципальной некоммерческой организации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3.5. Решение </w:t>
      </w:r>
      <w:r>
        <w:rPr>
          <w:rFonts w:ascii="Times New Roman" w:hAnsi="Times New Roman" w:cs="Times New Roman"/>
          <w:sz w:val="26"/>
          <w:szCs w:val="26"/>
        </w:rPr>
        <w:t xml:space="preserve">сельской </w:t>
      </w:r>
      <w:r w:rsidRPr="00C855DF">
        <w:rPr>
          <w:rFonts w:ascii="Times New Roman" w:hAnsi="Times New Roman" w:cs="Times New Roman"/>
          <w:sz w:val="26"/>
          <w:szCs w:val="26"/>
        </w:rPr>
        <w:t>Думы об учреждении межмуниципального хозяйственного общества либо об участии в образованном межмуниципальном хозяйственном обществе должно содержать следующие положения: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55DF">
        <w:rPr>
          <w:rFonts w:ascii="Times New Roman" w:hAnsi="Times New Roman" w:cs="Times New Roman"/>
          <w:sz w:val="26"/>
          <w:szCs w:val="26"/>
        </w:rPr>
        <w:t xml:space="preserve">1) об учреждении межмуниципального хозяйственного общества с указанием его формы (закрытое акционерное общество или общество с ограниченной ответственностью) либо о вступлении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качестве учредителя в образованное межмуниципальное хозяйственное общество;</w:t>
      </w:r>
      <w:proofErr w:type="gramEnd"/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2) об одобрении проекта учредительного договора для общества с ограниченной ответственностью или проекта договора о создании общества для закрытого акционерного общества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855DF">
        <w:rPr>
          <w:rFonts w:ascii="Times New Roman" w:hAnsi="Times New Roman" w:cs="Times New Roman"/>
          <w:sz w:val="26"/>
          <w:szCs w:val="26"/>
        </w:rPr>
        <w:t>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об одобрении проекта устава (изменений в устав) общества;</w:t>
      </w:r>
    </w:p>
    <w:p w:rsidR="00996EC9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4) 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от имени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оплату акций общества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855DF">
        <w:rPr>
          <w:rFonts w:ascii="Times New Roman" w:hAnsi="Times New Roman" w:cs="Times New Roman"/>
          <w:sz w:val="26"/>
          <w:szCs w:val="26"/>
        </w:rPr>
        <w:t xml:space="preserve"> для закрытого акционерного общества или размера и номинальной стоимости доли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855DF">
        <w:rPr>
          <w:rFonts w:ascii="Times New Roman" w:hAnsi="Times New Roman" w:cs="Times New Roman"/>
          <w:sz w:val="26"/>
          <w:szCs w:val="26"/>
        </w:rPr>
        <w:t xml:space="preserve"> для общества с ограниченной ответственностью.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3.6. Решение Думы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о создании межмуниципальной некоммерческой организации либо об участии в образованной межмуниципальной некоммерческой организации должно содержать следующие положения: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1) о создании межмуниципальной некоммерческой организации с указанием ее формы (автономная некоммерческая организация или фонд) либо о вступлении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качестве учредителя в образованную межмуниципальную некоммерческую организацию;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2) об одобрении проекта учредительного договора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случае намерения его заключения учредителями (участниками) межмуниципальной автономной некоммерческой организации;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об одобрении проекта устава (изменений в устав) организации;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4) об утверждении размера добровольных имущественных взносов, вносимых Администрацией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от имени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(если они предусмотрены уставом организации).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3.7. В случае необходимости прекращения участия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 организации межмун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сотрудничества сельская Дума </w:t>
      </w:r>
      <w:r w:rsidRPr="00C855DF">
        <w:rPr>
          <w:rFonts w:ascii="Times New Roman" w:hAnsi="Times New Roman" w:cs="Times New Roman"/>
          <w:sz w:val="26"/>
          <w:szCs w:val="26"/>
        </w:rPr>
        <w:t xml:space="preserve">по представлению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вправе принять следующее решение: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1) одобрить выход из числа учредителей (участников, акционеров);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2) одобрить присоединение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к принимаемому решению участников организации межмуниципального сотрудничества о ликвидации данной организации.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3.8. Администрация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на основании одного из решений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C855DF">
        <w:rPr>
          <w:rFonts w:ascii="Times New Roman" w:hAnsi="Times New Roman" w:cs="Times New Roman"/>
          <w:sz w:val="26"/>
          <w:szCs w:val="26"/>
        </w:rPr>
        <w:t xml:space="preserve">, указанного в пункте 3.7 настоящего Положения, в соответствии с действующим законодательством и уставом организации межмуниципального сотрудничества принимает решения и осуществляет действия по выходу из числа учредителей указанной организации или ее ликвидации, получению имущественного вклада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96EC9" w:rsidRPr="00893F56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93F56">
        <w:rPr>
          <w:rFonts w:ascii="Times New Roman" w:hAnsi="Times New Roman" w:cs="Times New Roman"/>
          <w:b/>
          <w:sz w:val="26"/>
          <w:szCs w:val="26"/>
        </w:rPr>
        <w:lastRenderedPageBreak/>
        <w:t>4. Участие в межмуниципальных соглашениях (договорах)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4.1. Межмун</w:t>
      </w:r>
      <w:r>
        <w:rPr>
          <w:rFonts w:ascii="Times New Roman" w:hAnsi="Times New Roman" w:cs="Times New Roman"/>
          <w:sz w:val="26"/>
          <w:szCs w:val="26"/>
        </w:rPr>
        <w:t>иципальные соглашения (договоры) заключаются г</w:t>
      </w:r>
      <w:r w:rsidRPr="00C855D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4.2. Межмуниципальное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(договор) </w:t>
      </w:r>
      <w:r w:rsidRPr="00C855DF">
        <w:rPr>
          <w:rFonts w:ascii="Times New Roman" w:hAnsi="Times New Roman" w:cs="Times New Roman"/>
          <w:sz w:val="26"/>
          <w:szCs w:val="26"/>
        </w:rPr>
        <w:t xml:space="preserve">определяет общие принципы и направления межмуниципального сотрудничества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>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C855DF">
        <w:rPr>
          <w:rFonts w:ascii="Times New Roman" w:hAnsi="Times New Roman" w:cs="Times New Roman"/>
          <w:sz w:val="26"/>
          <w:szCs w:val="26"/>
        </w:rPr>
        <w:t>. Межмуниципальные соглашения (договоры)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Межмуниципальные соглашения (договоры) могут содержать положения, требующие выделения средств из местного бюджета.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855DF">
        <w:rPr>
          <w:rFonts w:ascii="Times New Roman" w:hAnsi="Times New Roman" w:cs="Times New Roman"/>
          <w:sz w:val="26"/>
          <w:szCs w:val="26"/>
        </w:rPr>
        <w:t>. Для принятия решения о заключении межмуници</w:t>
      </w:r>
      <w:r>
        <w:rPr>
          <w:rFonts w:ascii="Times New Roman" w:hAnsi="Times New Roman" w:cs="Times New Roman"/>
          <w:sz w:val="26"/>
          <w:szCs w:val="26"/>
        </w:rPr>
        <w:t>пального соглашения (договора) г</w:t>
      </w:r>
      <w:r w:rsidRPr="00C855DF">
        <w:rPr>
          <w:rFonts w:ascii="Times New Roman" w:hAnsi="Times New Roman" w:cs="Times New Roman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855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55DF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C855DF">
        <w:rPr>
          <w:rFonts w:ascii="Times New Roman" w:hAnsi="Times New Roman" w:cs="Times New Roman"/>
          <w:sz w:val="26"/>
          <w:szCs w:val="26"/>
        </w:rPr>
        <w:t>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1) обоснование необходимости заключения межмуниципального соглашения (договора)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2) проект межмуниципального соглашения (договора);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обоснование выделения средств из местного бюджета для исполнения межмуниципального соглашения (договора);</w:t>
      </w:r>
    </w:p>
    <w:p w:rsidR="00996EC9" w:rsidRPr="00392C4A" w:rsidRDefault="00996EC9" w:rsidP="00996EC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92C4A">
        <w:rPr>
          <w:sz w:val="26"/>
          <w:szCs w:val="26"/>
        </w:rPr>
        <w:t>расчеты объема средств местного бюджета, направляемых на исполнение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обязательств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по межмуниципальному соглашению (договору):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общий объем бюджетных средств, объем бюджетных средств на финансовый год,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иной период, пр</w:t>
      </w:r>
      <w:r>
        <w:rPr>
          <w:sz w:val="26"/>
          <w:szCs w:val="26"/>
        </w:rPr>
        <w:t>едусматриваемый договором.</w:t>
      </w:r>
    </w:p>
    <w:p w:rsidR="00996EC9" w:rsidRPr="00392C4A" w:rsidRDefault="00996EC9" w:rsidP="00996EC9">
      <w:pPr>
        <w:ind w:firstLine="709"/>
        <w:jc w:val="both"/>
        <w:rPr>
          <w:sz w:val="2"/>
          <w:szCs w:val="2"/>
        </w:rPr>
      </w:pPr>
    </w:p>
    <w:p w:rsidR="00996EC9" w:rsidRPr="00392C4A" w:rsidRDefault="00996EC9" w:rsidP="00996EC9">
      <w:pPr>
        <w:shd w:val="clear" w:color="auto" w:fill="FFFFFF"/>
        <w:tabs>
          <w:tab w:val="left" w:pos="10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392C4A">
        <w:rPr>
          <w:sz w:val="26"/>
          <w:szCs w:val="26"/>
        </w:rPr>
        <w:t>Межмуниципальное</w:t>
      </w:r>
      <w:r>
        <w:rPr>
          <w:sz w:val="26"/>
          <w:szCs w:val="26"/>
        </w:rPr>
        <w:t xml:space="preserve"> соглашение (договор), требующее</w:t>
      </w:r>
      <w:r w:rsidRPr="00392C4A">
        <w:rPr>
          <w:sz w:val="26"/>
          <w:szCs w:val="26"/>
        </w:rPr>
        <w:t xml:space="preserve"> выделения средств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из местного бюджета, может быть заключен</w:t>
      </w:r>
      <w:r>
        <w:rPr>
          <w:sz w:val="26"/>
          <w:szCs w:val="26"/>
        </w:rPr>
        <w:t>о</w:t>
      </w:r>
      <w:r w:rsidRPr="00392C4A">
        <w:rPr>
          <w:sz w:val="26"/>
          <w:szCs w:val="26"/>
        </w:rPr>
        <w:t xml:space="preserve"> или введен</w:t>
      </w:r>
      <w:r>
        <w:rPr>
          <w:sz w:val="26"/>
          <w:szCs w:val="26"/>
        </w:rPr>
        <w:t>о</w:t>
      </w:r>
      <w:r w:rsidRPr="00392C4A">
        <w:rPr>
          <w:sz w:val="26"/>
          <w:szCs w:val="26"/>
        </w:rPr>
        <w:t xml:space="preserve"> в действие только в случае,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если средства на эти цели предусмотрены в местном бюджете.</w:t>
      </w:r>
      <w:r>
        <w:rPr>
          <w:sz w:val="26"/>
          <w:szCs w:val="26"/>
        </w:rPr>
        <w:t xml:space="preserve"> Если средства на эти цели не предусмотрены в местном бюджете, то необходимо получить согласие сельской Думы на заключение данного межмуниципального соглашения (договора).</w:t>
      </w:r>
    </w:p>
    <w:p w:rsidR="00996EC9" w:rsidRPr="00392C4A" w:rsidRDefault="00996EC9" w:rsidP="00996EC9">
      <w:pPr>
        <w:shd w:val="clear" w:color="auto" w:fill="FFFFFF"/>
        <w:tabs>
          <w:tab w:val="left" w:pos="10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392C4A">
        <w:rPr>
          <w:sz w:val="26"/>
          <w:szCs w:val="26"/>
        </w:rPr>
        <w:t xml:space="preserve">Исполнение заключенных межмуниципальных соглашений </w:t>
      </w:r>
      <w:r>
        <w:rPr>
          <w:sz w:val="26"/>
          <w:szCs w:val="26"/>
        </w:rPr>
        <w:t>(</w:t>
      </w:r>
      <w:r w:rsidRPr="00392C4A">
        <w:rPr>
          <w:sz w:val="26"/>
          <w:szCs w:val="26"/>
        </w:rPr>
        <w:t>договоров</w:t>
      </w:r>
      <w:r>
        <w:rPr>
          <w:sz w:val="26"/>
          <w:szCs w:val="26"/>
        </w:rPr>
        <w:t xml:space="preserve">) </w:t>
      </w:r>
      <w:r w:rsidRPr="00392C4A">
        <w:rPr>
          <w:sz w:val="26"/>
          <w:szCs w:val="26"/>
        </w:rPr>
        <w:t xml:space="preserve">обеспечивается </w:t>
      </w:r>
      <w:r>
        <w:rPr>
          <w:sz w:val="26"/>
          <w:szCs w:val="26"/>
        </w:rPr>
        <w:t xml:space="preserve">органами </w:t>
      </w:r>
      <w:r w:rsidRPr="00392C4A"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соответствии с их компетенцией.</w:t>
      </w:r>
    </w:p>
    <w:p w:rsidR="00996EC9" w:rsidRPr="00392C4A" w:rsidRDefault="00996EC9" w:rsidP="00996EC9">
      <w:pPr>
        <w:shd w:val="clear" w:color="auto" w:fill="FFFFFF"/>
        <w:tabs>
          <w:tab w:val="left" w:pos="10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Pr="00392C4A">
        <w:rPr>
          <w:sz w:val="26"/>
          <w:szCs w:val="26"/>
        </w:rPr>
        <w:t>Решение об изменении или расторжении межмуниципального соглашения</w:t>
      </w:r>
      <w:r>
        <w:rPr>
          <w:sz w:val="26"/>
          <w:szCs w:val="26"/>
        </w:rPr>
        <w:t xml:space="preserve"> (договора) принимается г</w:t>
      </w:r>
      <w:r w:rsidRPr="00392C4A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в соответствии с действующим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законодательством.</w:t>
      </w:r>
    </w:p>
    <w:p w:rsidR="00996EC9" w:rsidRPr="00392C4A" w:rsidRDefault="00996EC9" w:rsidP="00996EC9">
      <w:pPr>
        <w:shd w:val="clear" w:color="auto" w:fill="FFFFFF"/>
        <w:ind w:firstLine="709"/>
        <w:jc w:val="both"/>
      </w:pPr>
      <w:r>
        <w:rPr>
          <w:sz w:val="26"/>
          <w:szCs w:val="26"/>
        </w:rPr>
        <w:t>4.8. В рамках заключенного г</w:t>
      </w:r>
      <w:r w:rsidRPr="00392C4A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межмуниципального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соглашения (договора) органы местного самоуправления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вправе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вести деловые контакты и заключать договоры о сотрудничестве с органами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996EC9" w:rsidRDefault="00996EC9" w:rsidP="00996EC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96EC9" w:rsidRPr="00392C4A" w:rsidRDefault="00996EC9" w:rsidP="00996EC9">
      <w:pPr>
        <w:shd w:val="clear" w:color="auto" w:fill="FFFFFF"/>
        <w:jc w:val="center"/>
      </w:pPr>
      <w:r w:rsidRPr="00392C4A">
        <w:rPr>
          <w:b/>
          <w:bCs/>
          <w:sz w:val="26"/>
          <w:szCs w:val="26"/>
        </w:rPr>
        <w:t xml:space="preserve">5. </w:t>
      </w:r>
      <w:proofErr w:type="spellStart"/>
      <w:r w:rsidRPr="00392C4A">
        <w:rPr>
          <w:b/>
          <w:bCs/>
          <w:sz w:val="26"/>
          <w:szCs w:val="26"/>
        </w:rPr>
        <w:t>Соучредительство</w:t>
      </w:r>
      <w:proofErr w:type="spellEnd"/>
      <w:r w:rsidRPr="00392C4A">
        <w:rPr>
          <w:b/>
          <w:bCs/>
          <w:sz w:val="26"/>
          <w:szCs w:val="26"/>
        </w:rPr>
        <w:t xml:space="preserve"> межмуниципального печатного средства</w:t>
      </w:r>
    </w:p>
    <w:p w:rsidR="00996EC9" w:rsidRDefault="00996EC9" w:rsidP="00996EC9">
      <w:pPr>
        <w:shd w:val="clear" w:color="auto" w:fill="FFFFFF"/>
        <w:jc w:val="center"/>
        <w:rPr>
          <w:b/>
          <w:bCs/>
          <w:sz w:val="26"/>
          <w:szCs w:val="26"/>
        </w:rPr>
      </w:pPr>
      <w:r w:rsidRPr="00392C4A">
        <w:rPr>
          <w:b/>
          <w:bCs/>
          <w:sz w:val="26"/>
          <w:szCs w:val="26"/>
        </w:rPr>
        <w:t>массовой информации</w:t>
      </w:r>
    </w:p>
    <w:p w:rsidR="00996EC9" w:rsidRPr="00392C4A" w:rsidRDefault="00996EC9" w:rsidP="00996EC9">
      <w:pPr>
        <w:shd w:val="clear" w:color="auto" w:fill="FFFFFF"/>
        <w:jc w:val="center"/>
      </w:pPr>
    </w:p>
    <w:p w:rsidR="00996EC9" w:rsidRPr="00392C4A" w:rsidRDefault="00996EC9" w:rsidP="00996EC9">
      <w:pPr>
        <w:shd w:val="clear" w:color="auto" w:fill="FFFFFF"/>
        <w:ind w:firstLine="709"/>
        <w:jc w:val="both"/>
      </w:pPr>
      <w:r w:rsidRPr="00392C4A">
        <w:rPr>
          <w:sz w:val="26"/>
          <w:szCs w:val="26"/>
        </w:rPr>
        <w:t>5.1.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В целях повышения эффективности доведения до населения информации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о деятельности органов местного самоуправления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и ее</w:t>
      </w:r>
      <w:r>
        <w:rPr>
          <w:sz w:val="26"/>
          <w:szCs w:val="26"/>
        </w:rPr>
        <w:t xml:space="preserve"> доступности</w:t>
      </w:r>
      <w:r w:rsidRPr="00392C4A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может выступать соучредителем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межмуниципального печатного </w:t>
      </w:r>
      <w:r w:rsidRPr="00392C4A">
        <w:rPr>
          <w:sz w:val="26"/>
          <w:szCs w:val="26"/>
        </w:rPr>
        <w:lastRenderedPageBreak/>
        <w:t>средства массовой информации в соответствии с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законодательством о средствах массовой информации </w:t>
      </w:r>
      <w:proofErr w:type="gramStart"/>
      <w:r w:rsidRPr="00392C4A">
        <w:rPr>
          <w:sz w:val="26"/>
          <w:szCs w:val="26"/>
        </w:rPr>
        <w:t>для</w:t>
      </w:r>
      <w:proofErr w:type="gramEnd"/>
      <w:r w:rsidRPr="00392C4A">
        <w:rPr>
          <w:sz w:val="26"/>
          <w:szCs w:val="26"/>
        </w:rPr>
        <w:t>:</w:t>
      </w:r>
    </w:p>
    <w:p w:rsidR="00996EC9" w:rsidRPr="00392C4A" w:rsidRDefault="00996EC9" w:rsidP="00996EC9">
      <w:pPr>
        <w:shd w:val="clear" w:color="auto" w:fill="FFFFFF"/>
        <w:tabs>
          <w:tab w:val="left" w:pos="842"/>
        </w:tabs>
        <w:ind w:firstLine="709"/>
        <w:jc w:val="both"/>
      </w:pPr>
      <w:r w:rsidRPr="00392C4A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опубликования муниципальных правовых актов;</w:t>
      </w:r>
    </w:p>
    <w:p w:rsidR="00996EC9" w:rsidRPr="00392C4A" w:rsidRDefault="00996EC9" w:rsidP="00996EC9">
      <w:pPr>
        <w:shd w:val="clear" w:color="auto" w:fill="FFFFFF"/>
        <w:tabs>
          <w:tab w:val="left" w:pos="986"/>
        </w:tabs>
        <w:ind w:firstLine="709"/>
        <w:jc w:val="both"/>
      </w:pPr>
      <w:r w:rsidRPr="00392C4A">
        <w:rPr>
          <w:sz w:val="26"/>
          <w:szCs w:val="26"/>
        </w:rPr>
        <w:t>2)</w:t>
      </w:r>
      <w:r w:rsidRPr="00392C4A">
        <w:rPr>
          <w:sz w:val="26"/>
          <w:szCs w:val="26"/>
        </w:rPr>
        <w:tab/>
        <w:t>обсуждения проектов муниципальных правовых актов по вопросам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местного значения</w:t>
      </w:r>
      <w:r>
        <w:rPr>
          <w:sz w:val="26"/>
          <w:szCs w:val="26"/>
        </w:rPr>
        <w:t>;</w:t>
      </w:r>
    </w:p>
    <w:p w:rsidR="00996EC9" w:rsidRDefault="00996EC9" w:rsidP="00996EC9">
      <w:pPr>
        <w:shd w:val="clear" w:color="auto" w:fill="FFFFFF"/>
        <w:tabs>
          <w:tab w:val="left" w:pos="857"/>
        </w:tabs>
        <w:ind w:firstLine="709"/>
        <w:jc w:val="both"/>
        <w:rPr>
          <w:sz w:val="26"/>
          <w:szCs w:val="26"/>
        </w:rPr>
      </w:pPr>
      <w:r w:rsidRPr="00392C4A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доведения до сведения жителей муниципальных образований официальной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информации о социально-экономическом и культурном развитии этих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муниципальных образований, о развитии их общественной инфраструктуры и иной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информации.</w:t>
      </w:r>
    </w:p>
    <w:p w:rsidR="00996EC9" w:rsidRPr="00392C4A" w:rsidRDefault="00996EC9" w:rsidP="00996EC9">
      <w:pPr>
        <w:shd w:val="clear" w:color="auto" w:fill="FFFFFF"/>
        <w:tabs>
          <w:tab w:val="left" w:pos="857"/>
        </w:tabs>
        <w:ind w:firstLine="709"/>
        <w:jc w:val="both"/>
      </w:pPr>
      <w:r>
        <w:rPr>
          <w:sz w:val="26"/>
          <w:szCs w:val="26"/>
        </w:rPr>
        <w:t>Функции и полномочия учредителя от имени поселения осуществляет администрация поселения в лице главы администрации поселения.</w:t>
      </w:r>
    </w:p>
    <w:p w:rsidR="00996EC9" w:rsidRPr="00392C4A" w:rsidRDefault="00996EC9" w:rsidP="00996EC9">
      <w:pPr>
        <w:shd w:val="clear" w:color="auto" w:fill="FFFFFF"/>
        <w:tabs>
          <w:tab w:val="left" w:pos="1613"/>
          <w:tab w:val="left" w:pos="6876"/>
        </w:tabs>
        <w:ind w:firstLine="709"/>
        <w:jc w:val="both"/>
      </w:pPr>
      <w:r w:rsidRPr="00392C4A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392C4A">
        <w:rPr>
          <w:sz w:val="26"/>
          <w:szCs w:val="26"/>
        </w:rPr>
        <w:t>Соучредительс</w:t>
      </w:r>
      <w:r>
        <w:rPr>
          <w:sz w:val="26"/>
          <w:szCs w:val="26"/>
        </w:rPr>
        <w:t>тво</w:t>
      </w:r>
      <w:proofErr w:type="spellEnd"/>
      <w:r>
        <w:rPr>
          <w:sz w:val="26"/>
          <w:szCs w:val="26"/>
        </w:rPr>
        <w:t xml:space="preserve"> а</w:t>
      </w:r>
      <w:r w:rsidRPr="00392C4A">
        <w:rPr>
          <w:sz w:val="26"/>
          <w:szCs w:val="26"/>
        </w:rPr>
        <w:t>дминистрацией</w:t>
      </w:r>
      <w:r>
        <w:rPr>
          <w:sz w:val="26"/>
          <w:szCs w:val="26"/>
        </w:rPr>
        <w:t xml:space="preserve"> поселения </w:t>
      </w:r>
      <w:r w:rsidRPr="00392C4A">
        <w:rPr>
          <w:sz w:val="26"/>
          <w:szCs w:val="26"/>
        </w:rPr>
        <w:t>межмуниципального печатного средства массовой информации допускается при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 xml:space="preserve">отсутствии учрежденного печатного средства массовой информации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 xml:space="preserve"> для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опубликования муниципальных правовых актов, обсуждения проектов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муниципальных правовых актов по вопросам местного значения, доведения до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св</w:t>
      </w:r>
      <w:r>
        <w:rPr>
          <w:sz w:val="26"/>
          <w:szCs w:val="26"/>
        </w:rPr>
        <w:t>едения жителей поселения</w:t>
      </w:r>
      <w:r w:rsidRPr="00392C4A">
        <w:rPr>
          <w:sz w:val="26"/>
          <w:szCs w:val="26"/>
        </w:rPr>
        <w:t xml:space="preserve"> официальной информации о социально-экономическом и культурном развитии </w:t>
      </w:r>
      <w:r>
        <w:rPr>
          <w:sz w:val="26"/>
          <w:szCs w:val="26"/>
        </w:rPr>
        <w:t>поселения</w:t>
      </w:r>
      <w:r w:rsidRPr="00392C4A">
        <w:rPr>
          <w:sz w:val="26"/>
          <w:szCs w:val="26"/>
        </w:rPr>
        <w:t>, развитии его</w:t>
      </w:r>
      <w:r>
        <w:rPr>
          <w:sz w:val="26"/>
          <w:szCs w:val="26"/>
        </w:rPr>
        <w:t xml:space="preserve"> </w:t>
      </w:r>
      <w:r w:rsidRPr="00392C4A">
        <w:rPr>
          <w:sz w:val="26"/>
          <w:szCs w:val="26"/>
        </w:rPr>
        <w:t>общественной инфраструктуры и иной информации.</w:t>
      </w:r>
      <w:proofErr w:type="gramEnd"/>
    </w:p>
    <w:p w:rsidR="00996EC9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5.3. </w:t>
      </w:r>
      <w:r>
        <w:rPr>
          <w:rFonts w:ascii="Times New Roman" w:hAnsi="Times New Roman" w:cs="Times New Roman"/>
          <w:sz w:val="26"/>
          <w:szCs w:val="26"/>
        </w:rPr>
        <w:t xml:space="preserve">Решение о выступлении поселения </w:t>
      </w:r>
      <w:r w:rsidRPr="00C855DF">
        <w:rPr>
          <w:rFonts w:ascii="Times New Roman" w:hAnsi="Times New Roman" w:cs="Times New Roman"/>
          <w:sz w:val="26"/>
          <w:szCs w:val="26"/>
        </w:rPr>
        <w:t>соучредителем межмуниципального печатного средства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сельской Думой.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Для принятия решения о выступлении соучредителем межмуниципального печатного средства массовой информации в </w:t>
      </w:r>
      <w:r>
        <w:rPr>
          <w:rFonts w:ascii="Times New Roman" w:hAnsi="Times New Roman" w:cs="Times New Roman"/>
          <w:sz w:val="26"/>
          <w:szCs w:val="26"/>
        </w:rPr>
        <w:t>сельскую Думу</w:t>
      </w:r>
      <w:r w:rsidRPr="00C855DF">
        <w:rPr>
          <w:rFonts w:ascii="Times New Roman" w:hAnsi="Times New Roman" w:cs="Times New Roman"/>
          <w:sz w:val="26"/>
          <w:szCs w:val="26"/>
        </w:rPr>
        <w:t xml:space="preserve"> представляются следующие документы: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 xml:space="preserve">1) обоснование необходимости </w:t>
      </w:r>
      <w:proofErr w:type="spellStart"/>
      <w:r w:rsidRPr="00C855DF">
        <w:rPr>
          <w:rFonts w:ascii="Times New Roman" w:hAnsi="Times New Roman" w:cs="Times New Roman"/>
          <w:sz w:val="26"/>
          <w:szCs w:val="26"/>
        </w:rPr>
        <w:t>соучреждения</w:t>
      </w:r>
      <w:proofErr w:type="spellEnd"/>
      <w:r w:rsidRPr="00C855DF">
        <w:rPr>
          <w:rFonts w:ascii="Times New Roman" w:hAnsi="Times New Roman" w:cs="Times New Roman"/>
          <w:sz w:val="26"/>
          <w:szCs w:val="26"/>
        </w:rPr>
        <w:t xml:space="preserve"> межмуниципального печатного средства массовой информации;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2) расчеты объема средств местного бюджета, необходим</w:t>
      </w:r>
      <w:r>
        <w:rPr>
          <w:rFonts w:ascii="Times New Roman" w:hAnsi="Times New Roman" w:cs="Times New Roman"/>
          <w:sz w:val="26"/>
          <w:szCs w:val="26"/>
        </w:rPr>
        <w:t>ых для исполнения обязательств а</w:t>
      </w:r>
      <w:r w:rsidRPr="00C855D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855DF">
        <w:rPr>
          <w:rFonts w:ascii="Times New Roman" w:hAnsi="Times New Roman" w:cs="Times New Roman"/>
          <w:sz w:val="26"/>
          <w:szCs w:val="26"/>
        </w:rPr>
        <w:t>как соучредителя;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проект договора между соучредителями межмуниципального печатного средства массовой информации;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4) проект устава редакции и (или) договора соучредителей с редакцией межмуниципального печатного средства массовой информации.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25563" w:rsidRDefault="00996EC9" w:rsidP="00996E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25563">
        <w:rPr>
          <w:rFonts w:ascii="Times New Roman" w:hAnsi="Times New Roman" w:cs="Times New Roman"/>
          <w:b/>
          <w:sz w:val="26"/>
          <w:szCs w:val="26"/>
        </w:rPr>
        <w:t>6. Прекращение межмуниципального сотрудничества</w:t>
      </w:r>
    </w:p>
    <w:p w:rsidR="00996EC9" w:rsidRPr="00C855DF" w:rsidRDefault="00996EC9" w:rsidP="00996E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6.1. Межмуниципальное сотрудничество прекращается путем: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1) выхода из межмуниципального объединения;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2) прекращения участия в организациях межмуниципального сотрудничества;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3) расторжения межмуниципального соглашения (договора);</w:t>
      </w:r>
    </w:p>
    <w:p w:rsidR="00996EC9" w:rsidRPr="00C855DF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855DF">
        <w:rPr>
          <w:rFonts w:ascii="Times New Roman" w:hAnsi="Times New Roman" w:cs="Times New Roman"/>
          <w:sz w:val="26"/>
          <w:szCs w:val="26"/>
        </w:rPr>
        <w:t>4) выхода из состава соучредителей межмуниципального печатного средства массовой информации.</w:t>
      </w:r>
    </w:p>
    <w:p w:rsidR="00996EC9" w:rsidRPr="005D3648" w:rsidRDefault="00996EC9" w:rsidP="00996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D3648">
        <w:rPr>
          <w:rFonts w:ascii="Times New Roman" w:hAnsi="Times New Roman" w:cs="Times New Roman"/>
          <w:sz w:val="26"/>
          <w:szCs w:val="26"/>
        </w:rPr>
        <w:t>6.2. Прекращение участия поселения в организациях межмуниципального сотрудничества осуществляется в соответствии с пунктами 3.7 и 3.8 настоящего Положения.</w:t>
      </w:r>
    </w:p>
    <w:p w:rsidR="00996EC9" w:rsidRDefault="00996EC9" w:rsidP="00996EC9"/>
    <w:p w:rsidR="00996EC9" w:rsidRDefault="00996EC9" w:rsidP="00996EC9"/>
    <w:p w:rsidR="00996EC9" w:rsidRDefault="00996EC9" w:rsidP="00996EC9"/>
    <w:p w:rsidR="00D227C1" w:rsidRPr="00996EC9" w:rsidRDefault="00996EC9" w:rsidP="00996EC9">
      <w:pPr>
        <w:jc w:val="center"/>
      </w:pPr>
      <w:r>
        <w:t>_________________________________________</w:t>
      </w:r>
      <w:bookmarkStart w:id="0" w:name="_GoBack"/>
      <w:bookmarkEnd w:id="0"/>
    </w:p>
    <w:sectPr w:rsidR="00D227C1" w:rsidRPr="009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6EE"/>
    <w:multiLevelType w:val="hybridMultilevel"/>
    <w:tmpl w:val="7BF6F7DE"/>
    <w:lvl w:ilvl="0" w:tplc="0674D5B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A"/>
    <w:rsid w:val="00996EC9"/>
    <w:rsid w:val="00BD723A"/>
    <w:rsid w:val="00D227C1"/>
    <w:rsid w:val="00E9662B"/>
    <w:rsid w:val="00E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2061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2025-05-27T06:37:00Z</dcterms:created>
  <dcterms:modified xsi:type="dcterms:W3CDTF">2025-05-27T06:44:00Z</dcterms:modified>
</cp:coreProperties>
</file>