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733" w:rsidRDefault="009B3733" w:rsidP="009B3733">
      <w:pPr>
        <w:jc w:val="center"/>
      </w:pPr>
      <w:r>
        <w:t>НИКУЛЯТСКАЯ СЕЛЬСКАЯ ДУМА</w:t>
      </w:r>
    </w:p>
    <w:p w:rsidR="009B3733" w:rsidRDefault="009B3733" w:rsidP="009B3733">
      <w:pPr>
        <w:jc w:val="center"/>
      </w:pPr>
      <w:r>
        <w:t>ЯРАНСКОГО РАЙОНА КИРОВСКОЙ ОБЛАСТИ</w:t>
      </w:r>
    </w:p>
    <w:p w:rsidR="009B3733" w:rsidRDefault="009B3733" w:rsidP="009B3733">
      <w:pPr>
        <w:jc w:val="center"/>
      </w:pPr>
      <w:r>
        <w:t>ВТОРОГО СОЗЫВА</w:t>
      </w: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center"/>
      </w:pPr>
      <w:r>
        <w:t>РЕШЕНИЕ</w:t>
      </w: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  <w:r>
        <w:t>от 20.07.2012  №  168</w:t>
      </w:r>
    </w:p>
    <w:p w:rsidR="009B3733" w:rsidRDefault="009B3733" w:rsidP="009B3733">
      <w:pPr>
        <w:jc w:val="both"/>
      </w:pPr>
      <w:proofErr w:type="spellStart"/>
      <w:r>
        <w:t>с</w:t>
      </w:r>
      <w:proofErr w:type="gramStart"/>
      <w:r>
        <w:t>.Н</w:t>
      </w:r>
      <w:proofErr w:type="gramEnd"/>
      <w:r>
        <w:t>икулята</w:t>
      </w:r>
      <w:proofErr w:type="spellEnd"/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  <w:r>
        <w:t>Об  утверждении Положения о  приватизации</w:t>
      </w:r>
    </w:p>
    <w:p w:rsidR="009B3733" w:rsidRDefault="009B3733" w:rsidP="009B3733">
      <w:pPr>
        <w:jc w:val="both"/>
      </w:pPr>
      <w:r>
        <w:t>муниципального имущества муниципального</w:t>
      </w:r>
    </w:p>
    <w:p w:rsidR="009B3733" w:rsidRDefault="009B3733" w:rsidP="009B3733">
      <w:pPr>
        <w:jc w:val="both"/>
      </w:pPr>
      <w:r>
        <w:t xml:space="preserve">образования </w:t>
      </w:r>
      <w:proofErr w:type="spellStart"/>
      <w:r>
        <w:t>Никулятское</w:t>
      </w:r>
      <w:proofErr w:type="spellEnd"/>
      <w:r>
        <w:t xml:space="preserve"> сельское поселение</w:t>
      </w:r>
    </w:p>
    <w:p w:rsidR="009B3733" w:rsidRPr="006D51B8" w:rsidRDefault="009B3733" w:rsidP="009B3733">
      <w:pPr>
        <w:jc w:val="both"/>
      </w:pPr>
      <w:proofErr w:type="spellStart"/>
      <w:r>
        <w:t>Яранского</w:t>
      </w:r>
      <w:proofErr w:type="spellEnd"/>
      <w:r>
        <w:t xml:space="preserve"> района Кировской области</w:t>
      </w:r>
    </w:p>
    <w:p w:rsidR="009B3733" w:rsidRDefault="009B3733" w:rsidP="009B3733">
      <w:pPr>
        <w:pStyle w:val="a5"/>
        <w:ind w:firstLine="0"/>
        <w:jc w:val="left"/>
        <w:rPr>
          <w:b w:val="0"/>
          <w:sz w:val="24"/>
          <w:szCs w:val="24"/>
        </w:rPr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  <w:r>
        <w:t xml:space="preserve">          </w:t>
      </w:r>
      <w:proofErr w:type="gramStart"/>
      <w:r>
        <w:t>В</w:t>
      </w:r>
      <w:r w:rsidRPr="007A65E2">
        <w:t xml:space="preserve"> соответствии с Гражданским </w:t>
      </w:r>
      <w:hyperlink r:id="rId6" w:history="1">
        <w:r w:rsidRPr="007A65E2">
          <w:rPr>
            <w:color w:val="0000FF"/>
          </w:rPr>
          <w:t>кодексом</w:t>
        </w:r>
      </w:hyperlink>
      <w:r w:rsidRPr="007A65E2">
        <w:t xml:space="preserve"> Российской Федерации, Бюджетным </w:t>
      </w:r>
      <w:hyperlink r:id="rId7" w:history="1">
        <w:r w:rsidRPr="007A65E2">
          <w:rPr>
            <w:color w:val="0000FF"/>
          </w:rPr>
          <w:t>кодексом</w:t>
        </w:r>
      </w:hyperlink>
      <w:r w:rsidRPr="007A65E2">
        <w:t xml:space="preserve"> Российской Федерации, Федеральным </w:t>
      </w:r>
      <w:hyperlink r:id="rId8" w:history="1">
        <w:r w:rsidRPr="007A65E2">
          <w:rPr>
            <w:color w:val="0000FF"/>
          </w:rPr>
          <w:t>законом</w:t>
        </w:r>
      </w:hyperlink>
      <w:r w:rsidRPr="007A65E2">
        <w:t xml:space="preserve"> "О приватизации государственного и муниципального имущества" от 21.12.2001 N 178-ФЗ, Федеральным </w:t>
      </w:r>
      <w:hyperlink r:id="rId9" w:history="1">
        <w:r w:rsidRPr="007A65E2">
          <w:rPr>
            <w:color w:val="0000FF"/>
          </w:rPr>
          <w:t>законом</w:t>
        </w:r>
      </w:hyperlink>
      <w:r w:rsidRPr="007A65E2">
        <w:t xml:space="preserve"> от 06.10.2003 N 131-ФЗ "Об общих принципах организации местного самоуправления в Российской Федер</w:t>
      </w:r>
      <w:r>
        <w:t>ации"</w:t>
      </w:r>
      <w:r w:rsidRPr="007A65E2">
        <w:t xml:space="preserve">, </w:t>
      </w:r>
      <w:hyperlink r:id="rId10" w:history="1">
        <w:r w:rsidRPr="007A65E2">
          <w:rPr>
            <w:color w:val="0000FF"/>
          </w:rPr>
          <w:t>Уставом</w:t>
        </w:r>
      </w:hyperlink>
      <w:r w:rsidRPr="007A65E2">
        <w:t xml:space="preserve"> муниципального образования </w:t>
      </w:r>
      <w:proofErr w:type="spellStart"/>
      <w:r>
        <w:t>Никулятское</w:t>
      </w:r>
      <w:proofErr w:type="spellEnd"/>
      <w:r>
        <w:t xml:space="preserve"> сельское поселение </w:t>
      </w:r>
      <w:proofErr w:type="spellStart"/>
      <w:r>
        <w:t>Яранского</w:t>
      </w:r>
      <w:proofErr w:type="spellEnd"/>
      <w:r>
        <w:t xml:space="preserve"> района Кировской области, </w:t>
      </w:r>
      <w:proofErr w:type="spellStart"/>
      <w:r>
        <w:t>Никулятская</w:t>
      </w:r>
      <w:proofErr w:type="spellEnd"/>
      <w:r>
        <w:t xml:space="preserve"> сельская Дума второго созыва  РЕШИЛА:</w:t>
      </w:r>
      <w:proofErr w:type="gramEnd"/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  <w:r>
        <w:t xml:space="preserve">          1.Утвердить Положение о  приватизации муниципального имущества муниципального</w:t>
      </w:r>
    </w:p>
    <w:p w:rsidR="009B3733" w:rsidRDefault="009B3733" w:rsidP="009B3733">
      <w:pPr>
        <w:jc w:val="both"/>
      </w:pPr>
      <w:r>
        <w:t xml:space="preserve">образования </w:t>
      </w:r>
      <w:proofErr w:type="spellStart"/>
      <w:r>
        <w:t>Никулятское</w:t>
      </w:r>
      <w:proofErr w:type="spellEnd"/>
      <w:r>
        <w:t xml:space="preserve"> сельское поселение </w:t>
      </w:r>
      <w:proofErr w:type="spellStart"/>
      <w:r>
        <w:t>Яранского</w:t>
      </w:r>
      <w:proofErr w:type="spellEnd"/>
      <w:r>
        <w:t xml:space="preserve"> района Кировской области. Прилагается.</w:t>
      </w:r>
    </w:p>
    <w:p w:rsidR="009B3733" w:rsidRDefault="009B3733" w:rsidP="009B3733">
      <w:pPr>
        <w:jc w:val="both"/>
      </w:pPr>
      <w:r>
        <w:t xml:space="preserve">          2.Решение </w:t>
      </w:r>
      <w:proofErr w:type="spellStart"/>
      <w:r>
        <w:t>Никулятской</w:t>
      </w:r>
      <w:proofErr w:type="spellEnd"/>
      <w:r>
        <w:t xml:space="preserve"> сельской Думы от 21.05.2009 № 50 «Об утверждении Положения о приватизации имущества муниципального образования </w:t>
      </w:r>
      <w:proofErr w:type="spellStart"/>
      <w:r>
        <w:t>Никулятское</w:t>
      </w:r>
      <w:proofErr w:type="spellEnd"/>
      <w:r>
        <w:t xml:space="preserve"> сельское поселение» считать утратившим силу.</w:t>
      </w:r>
    </w:p>
    <w:p w:rsidR="009B3733" w:rsidRDefault="009B3733" w:rsidP="009B3733">
      <w:pPr>
        <w:jc w:val="both"/>
      </w:pPr>
      <w:r>
        <w:t xml:space="preserve">          3. Настоящее решение опубликовать в информационном бюллетене органов местного самоуправления </w:t>
      </w:r>
      <w:proofErr w:type="spellStart"/>
      <w:r>
        <w:t>Никулятского</w:t>
      </w:r>
      <w:proofErr w:type="spellEnd"/>
      <w:r>
        <w:t xml:space="preserve"> сельского поселения.</w:t>
      </w: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pStyle w:val="a9"/>
        <w:ind w:left="0"/>
      </w:pPr>
      <w:r>
        <w:t xml:space="preserve">Глава  </w:t>
      </w:r>
      <w:proofErr w:type="spellStart"/>
      <w:r>
        <w:t>Никулятского</w:t>
      </w:r>
      <w:proofErr w:type="spellEnd"/>
      <w:r>
        <w:t xml:space="preserve"> сельского поселения                                                   </w:t>
      </w:r>
      <w:proofErr w:type="spellStart"/>
      <w:r>
        <w:t>А.Ю.Шаров</w:t>
      </w:r>
      <w:proofErr w:type="spellEnd"/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  <w:r>
        <w:t xml:space="preserve">                                                                                            </w:t>
      </w: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Default="009B3733" w:rsidP="009B3733">
      <w:pPr>
        <w:jc w:val="both"/>
      </w:pPr>
    </w:p>
    <w:p w:rsidR="009B3733" w:rsidRPr="007A65E2" w:rsidRDefault="009B3733" w:rsidP="009B3733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 w:rsidRPr="007A65E2">
        <w:rPr>
          <w:rFonts w:ascii="Times New Roman" w:hAnsi="Times New Roman" w:cs="Times New Roman"/>
          <w:sz w:val="24"/>
          <w:szCs w:val="24"/>
        </w:rPr>
        <w:t>УТВЕРЖДЕНО</w:t>
      </w:r>
    </w:p>
    <w:p w:rsidR="009B3733" w:rsidRPr="007A65E2" w:rsidRDefault="009B3733" w:rsidP="009B373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Pr="007A65E2">
        <w:rPr>
          <w:rFonts w:ascii="Times New Roman" w:hAnsi="Times New Roman" w:cs="Times New Roman"/>
          <w:sz w:val="24"/>
          <w:szCs w:val="24"/>
        </w:rPr>
        <w:t>решением</w:t>
      </w:r>
      <w:r w:rsidRPr="0020145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Никулятской</w:t>
      </w:r>
      <w:proofErr w:type="spellEnd"/>
    </w:p>
    <w:p w:rsidR="009B3733" w:rsidRDefault="009B3733" w:rsidP="009B373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сельской  </w:t>
      </w:r>
      <w:r w:rsidRPr="007A65E2">
        <w:rPr>
          <w:rFonts w:ascii="Times New Roman" w:hAnsi="Times New Roman" w:cs="Times New Roman"/>
          <w:sz w:val="24"/>
          <w:szCs w:val="24"/>
        </w:rPr>
        <w:t>Думы</w:t>
      </w:r>
    </w:p>
    <w:p w:rsidR="009B3733" w:rsidRDefault="009B3733" w:rsidP="009B373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от 20.07.2012   № 168</w:t>
      </w:r>
    </w:p>
    <w:p w:rsidR="009B3733" w:rsidRPr="007A65E2" w:rsidRDefault="009B3733" w:rsidP="009B373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Title"/>
        <w:widowControl/>
        <w:jc w:val="center"/>
      </w:pPr>
      <w:r w:rsidRPr="007A65E2">
        <w:t>ПОЛОЖЕНИЕ</w:t>
      </w:r>
    </w:p>
    <w:p w:rsidR="009B3733" w:rsidRDefault="009B3733" w:rsidP="009B3733">
      <w:pPr>
        <w:pStyle w:val="ConsPlusTitle"/>
        <w:widowControl/>
        <w:jc w:val="center"/>
      </w:pPr>
      <w:r w:rsidRPr="007A65E2">
        <w:t xml:space="preserve">О ПРИВАТИЗАЦИИ </w:t>
      </w:r>
      <w:r>
        <w:t xml:space="preserve">МУНИЦИПАЛЬНОГО </w:t>
      </w:r>
      <w:r w:rsidRPr="007A65E2">
        <w:t>ИМУЩЕСТВА</w:t>
      </w:r>
    </w:p>
    <w:p w:rsidR="009B3733" w:rsidRPr="007A65E2" w:rsidRDefault="009B3733" w:rsidP="009B3733">
      <w:pPr>
        <w:pStyle w:val="ConsPlusTitle"/>
        <w:widowControl/>
        <w:jc w:val="center"/>
      </w:pPr>
      <w:r w:rsidRPr="007A65E2">
        <w:t>МУНИЦИПАЛЬНОГО ОБРАЗОВАНИЯ</w:t>
      </w:r>
    </w:p>
    <w:p w:rsidR="009B3733" w:rsidRDefault="009B3733" w:rsidP="009B3733">
      <w:pPr>
        <w:pStyle w:val="ConsPlusTitle"/>
        <w:widowControl/>
        <w:jc w:val="center"/>
      </w:pPr>
      <w:r>
        <w:t xml:space="preserve">НИКУЛЯТСКОЕ СЕЛЬСКОЕ ПОСЕЛЕНИЕ </w:t>
      </w:r>
    </w:p>
    <w:p w:rsidR="009B3733" w:rsidRPr="007A65E2" w:rsidRDefault="009B3733" w:rsidP="009B3733">
      <w:pPr>
        <w:pStyle w:val="ConsPlusTitle"/>
        <w:widowControl/>
        <w:jc w:val="center"/>
      </w:pPr>
      <w:r>
        <w:t>ЯРАНСКОГО РАЙОНА КИРОВСКОЙ ОБЛАСТИ</w:t>
      </w:r>
    </w:p>
    <w:p w:rsidR="009B3733" w:rsidRPr="007A65E2" w:rsidRDefault="009B3733" w:rsidP="009B373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1.1. Настоящее Положение устанавливает организационные и правовые основы приватизации имущества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Яранского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Кировской области </w:t>
      </w:r>
      <w:r w:rsidRPr="007A65E2">
        <w:rPr>
          <w:rFonts w:ascii="Times New Roman" w:hAnsi="Times New Roman" w:cs="Times New Roman"/>
          <w:sz w:val="24"/>
          <w:szCs w:val="24"/>
        </w:rPr>
        <w:t>(далее - муниципальное имущество).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7A65E2"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соответствии с Гражданским </w:t>
      </w:r>
      <w:hyperlink r:id="rId11" w:history="1">
        <w:r w:rsidRPr="007A65E2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Pr="007A65E2">
        <w:rPr>
          <w:rFonts w:ascii="Times New Roman" w:hAnsi="Times New Roman" w:cs="Times New Roman"/>
          <w:sz w:val="24"/>
          <w:szCs w:val="24"/>
        </w:rPr>
        <w:t xml:space="preserve"> Российской Федерации, Бюджетным </w:t>
      </w:r>
      <w:hyperlink r:id="rId12" w:history="1">
        <w:r w:rsidRPr="007A65E2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Pr="007A65E2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 </w:t>
      </w:r>
      <w:hyperlink r:id="rId13" w:history="1">
        <w:r w:rsidRPr="007A65E2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A65E2">
        <w:rPr>
          <w:rFonts w:ascii="Times New Roman" w:hAnsi="Times New Roman" w:cs="Times New Roman"/>
          <w:sz w:val="24"/>
          <w:szCs w:val="24"/>
        </w:rPr>
        <w:t xml:space="preserve"> "О приватизации государственного и муниципального имущества" от 21.12.2001 N 178-ФЗ, Федеральным </w:t>
      </w:r>
      <w:hyperlink r:id="rId14" w:history="1">
        <w:r w:rsidRPr="007A65E2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A65E2">
        <w:rPr>
          <w:rFonts w:ascii="Times New Roman" w:hAnsi="Times New Roman" w:cs="Times New Roman"/>
          <w:sz w:val="24"/>
          <w:szCs w:val="24"/>
        </w:rPr>
        <w:t xml:space="preserve"> от 06.10.2003 N 131-ФЗ "Об общих принципах организации местного самоуправления в Российской Федер</w:t>
      </w:r>
      <w:r>
        <w:rPr>
          <w:rFonts w:ascii="Times New Roman" w:hAnsi="Times New Roman" w:cs="Times New Roman"/>
          <w:sz w:val="24"/>
          <w:szCs w:val="24"/>
        </w:rPr>
        <w:t>ации"</w:t>
      </w:r>
      <w:r w:rsidRPr="007A65E2">
        <w:rPr>
          <w:rFonts w:ascii="Times New Roman" w:hAnsi="Times New Roman" w:cs="Times New Roman"/>
          <w:sz w:val="24"/>
          <w:szCs w:val="24"/>
        </w:rPr>
        <w:t xml:space="preserve">, </w:t>
      </w:r>
      <w:hyperlink r:id="rId15" w:history="1">
        <w:r w:rsidRPr="007A65E2">
          <w:rPr>
            <w:rFonts w:ascii="Times New Roman" w:hAnsi="Times New Roman" w:cs="Times New Roman"/>
            <w:color w:val="0000FF"/>
            <w:sz w:val="24"/>
            <w:szCs w:val="24"/>
          </w:rPr>
          <w:t>Уставом</w:t>
        </w:r>
      </w:hyperlink>
      <w:r w:rsidRPr="007A65E2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Яранского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Кировской области</w:t>
      </w:r>
      <w:r w:rsidRPr="007A65E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1.3. Задачами приватизации муниципального имущества являются: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1.3.1. Повышение эффективности деятельности хозяйствующих субъектов.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1.3.2. Создание благоприятных условий для развития бизнеса.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1.3.3. Привлечение инвестиций в реальный сектор экономики.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1.3.4. Оптимизация структуры муниципальной собственности, оздоровление экономики хозяйственных обществ за счет привлечения инвестиций.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1.3.5. Рациональное пополнение доходной части бюджета</w:t>
      </w:r>
      <w:r>
        <w:rPr>
          <w:rFonts w:ascii="Times New Roman" w:hAnsi="Times New Roman" w:cs="Times New Roman"/>
          <w:sz w:val="24"/>
          <w:szCs w:val="24"/>
        </w:rPr>
        <w:t xml:space="preserve"> поселения.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2. ПОРЯДОК ПЛАНИРОВАНИЯ ПРИВАТИЗАЦИИ</w:t>
      </w:r>
    </w:p>
    <w:p w:rsidR="009B3733" w:rsidRPr="007A65E2" w:rsidRDefault="009B3733" w:rsidP="009B373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МУНИЦИПАЛЬНОГО ИМУЩЕСТВА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2.1. Планирование приватизации муниципального имущества осуществляется исходя из соответствующих программ развития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 </w:t>
      </w:r>
      <w:r w:rsidRPr="007A65E2">
        <w:rPr>
          <w:rFonts w:ascii="Times New Roman" w:hAnsi="Times New Roman" w:cs="Times New Roman"/>
          <w:sz w:val="24"/>
          <w:szCs w:val="24"/>
        </w:rPr>
        <w:t xml:space="preserve">с учетом интересов населения </w:t>
      </w:r>
      <w:r>
        <w:rPr>
          <w:rFonts w:ascii="Times New Roman" w:hAnsi="Times New Roman" w:cs="Times New Roman"/>
          <w:sz w:val="24"/>
          <w:szCs w:val="24"/>
        </w:rPr>
        <w:t>в развитии инфраструктуры поселения</w:t>
      </w:r>
      <w:r w:rsidRPr="007A65E2">
        <w:rPr>
          <w:rFonts w:ascii="Times New Roman" w:hAnsi="Times New Roman" w:cs="Times New Roman"/>
          <w:sz w:val="24"/>
          <w:szCs w:val="24"/>
        </w:rPr>
        <w:t>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2.2. Предложения о проведении приватизации объектов муниципального имущества могут исходить от </w:t>
      </w:r>
      <w:r>
        <w:rPr>
          <w:rFonts w:ascii="Times New Roman" w:hAnsi="Times New Roman" w:cs="Times New Roman"/>
          <w:sz w:val="24"/>
          <w:szCs w:val="24"/>
        </w:rPr>
        <w:t xml:space="preserve">сельской </w:t>
      </w:r>
      <w:r w:rsidRPr="007A65E2">
        <w:rPr>
          <w:rFonts w:ascii="Times New Roman" w:hAnsi="Times New Roman" w:cs="Times New Roman"/>
          <w:sz w:val="24"/>
          <w:szCs w:val="24"/>
        </w:rPr>
        <w:t xml:space="preserve">Думы, депутатов </w:t>
      </w:r>
      <w:r>
        <w:rPr>
          <w:rFonts w:ascii="Times New Roman" w:hAnsi="Times New Roman" w:cs="Times New Roman"/>
          <w:sz w:val="24"/>
          <w:szCs w:val="24"/>
        </w:rPr>
        <w:t xml:space="preserve">сельской </w:t>
      </w:r>
      <w:r w:rsidRPr="007A65E2">
        <w:rPr>
          <w:rFonts w:ascii="Times New Roman" w:hAnsi="Times New Roman" w:cs="Times New Roman"/>
          <w:sz w:val="24"/>
          <w:szCs w:val="24"/>
        </w:rPr>
        <w:t>Думы, главы 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7A65E2">
        <w:rPr>
          <w:rFonts w:ascii="Times New Roman" w:hAnsi="Times New Roman" w:cs="Times New Roman"/>
          <w:sz w:val="24"/>
          <w:szCs w:val="24"/>
        </w:rPr>
        <w:t>, физических и юридических лиц.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2.3. Составление проекта Программы приватизации муниципального имущества осуществляет </w:t>
      </w:r>
      <w:proofErr w:type="spellStart"/>
      <w:r w:rsidRPr="007A65E2">
        <w:rPr>
          <w:rFonts w:ascii="Times New Roman" w:hAnsi="Times New Roman" w:cs="Times New Roman"/>
          <w:sz w:val="24"/>
          <w:szCs w:val="24"/>
        </w:rPr>
        <w:t>администрация</w:t>
      </w:r>
      <w:r>
        <w:rPr>
          <w:rFonts w:ascii="Times New Roman" w:hAnsi="Times New Roman" w:cs="Times New Roman"/>
          <w:sz w:val="24"/>
          <w:szCs w:val="24"/>
        </w:rPr>
        <w:t>Никулятского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7A65E2">
        <w:rPr>
          <w:rFonts w:ascii="Times New Roman" w:hAnsi="Times New Roman" w:cs="Times New Roman"/>
          <w:sz w:val="24"/>
          <w:szCs w:val="24"/>
        </w:rPr>
        <w:t>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2.4.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сельская </w:t>
      </w:r>
      <w:r w:rsidRPr="007A65E2">
        <w:rPr>
          <w:rFonts w:ascii="Times New Roman" w:hAnsi="Times New Roman" w:cs="Times New Roman"/>
          <w:sz w:val="24"/>
          <w:szCs w:val="24"/>
        </w:rPr>
        <w:t xml:space="preserve">Дума утверждает Программу приватизации муниципального имущества, осуществляет </w:t>
      </w:r>
      <w:proofErr w:type="gramStart"/>
      <w:r w:rsidRPr="007A65E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A65E2">
        <w:rPr>
          <w:rFonts w:ascii="Times New Roman" w:hAnsi="Times New Roman" w:cs="Times New Roman"/>
          <w:sz w:val="24"/>
          <w:szCs w:val="24"/>
        </w:rPr>
        <w:t xml:space="preserve"> ее исполнением и утверждает отчет о ее исполнении.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lastRenderedPageBreak/>
        <w:t xml:space="preserve">2.5. Программа приватизации муниципального имущества составляется на один год и вносится на утверждение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сельскую </w:t>
      </w:r>
      <w:r w:rsidRPr="007A65E2">
        <w:rPr>
          <w:rFonts w:ascii="Times New Roman" w:hAnsi="Times New Roman" w:cs="Times New Roman"/>
          <w:sz w:val="24"/>
          <w:szCs w:val="24"/>
        </w:rPr>
        <w:t>Думу одновременно с проектом бюджета на очередной финансовый год.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2.6. Программа приватизации муниципального имущества содержит перечень муниципальных унитарных предприятий, акций открытых акционерных обществ, находящихся в муниципальной собственности, и иного имущества, которое планируется приватизировать в соответствующем году.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2.7. В Программе приватизации указываются: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наименование и характеристика муниципального имущества, подлежащего приватизации;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способ приватизации имущества;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предполагаемые сроки приватизации;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сумма предполагаемого дохода бюджета</w:t>
      </w:r>
      <w:r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7A65E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2.8. Программа приватизации муниципального имущества может быть изменена в течение финансового года.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2.9. 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7A65E2">
        <w:rPr>
          <w:rFonts w:ascii="Times New Roman" w:hAnsi="Times New Roman" w:cs="Times New Roman"/>
          <w:sz w:val="24"/>
          <w:szCs w:val="24"/>
        </w:rPr>
        <w:t xml:space="preserve">представляет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сельскую </w:t>
      </w:r>
      <w:r w:rsidRPr="007A65E2">
        <w:rPr>
          <w:rFonts w:ascii="Times New Roman" w:hAnsi="Times New Roman" w:cs="Times New Roman"/>
          <w:sz w:val="24"/>
          <w:szCs w:val="24"/>
        </w:rPr>
        <w:t xml:space="preserve"> Думу отчет об исполнении Программы приватизации одновременно с отчетом об исполнении бюджета за прошедший финансовый год.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2.10. Отчет о выполнении Программы приватизации должен содержать перечень приватизированных в прошедшем году имущественных комплексов муниципальных унитарных предприятий, акций открытых акционерных обществ и иного муниципального имущества с указанием способа, срока и цены сделки приватизации.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3. РЕШЕНИЕ ОБ УСЛОВИЯХ ПРИВАТИЗАЦИИ</w:t>
      </w:r>
    </w:p>
    <w:p w:rsidR="009B3733" w:rsidRPr="007A65E2" w:rsidRDefault="009B3733" w:rsidP="009B373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МУНИЦИПАЛЬНОГО ИМУЩЕСТВА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3.1. Решение об условиях приватизации муниципального имущества принимается главой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7A65E2">
        <w:rPr>
          <w:rFonts w:ascii="Times New Roman" w:hAnsi="Times New Roman" w:cs="Times New Roman"/>
          <w:sz w:val="24"/>
          <w:szCs w:val="24"/>
        </w:rPr>
        <w:t xml:space="preserve">в форме постановления на основании Программы приватизации, утвержденной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сельской </w:t>
      </w:r>
      <w:r w:rsidRPr="007A65E2">
        <w:rPr>
          <w:rFonts w:ascii="Times New Roman" w:hAnsi="Times New Roman" w:cs="Times New Roman"/>
          <w:sz w:val="24"/>
          <w:szCs w:val="24"/>
        </w:rPr>
        <w:t xml:space="preserve"> Думой.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3.2. В решении об условиях приватизации должны содержаться следующие сведения: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3.2.1. Наименование имущества и иные, позволяющие его индивидуализировать данные (характеристика имущества).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3.2.2. Способ приватизации имущества.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3.2.3. Нормативная (начальная) цена.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3.2.4. Срок рассрочки платежа (в случае ее предоставления).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3.2.5. Иные необходимые для приватизации имущества сведения.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3.3. Несостоявшаяся продажа муниципального имущества влечет за собой изменение решения об условиях приватизации этого имущества в части способа приватизации и условий, связанных с указанием способа, либо отмену такого решения.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4. ОРГАНИЗАЦИЯ ПРОДАЖИ МУНИЦИПАЛЬНОГО ИМУЩЕСТВА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4.1. Организацию продажи муниципального имущества осуществляет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(далее Администрация)</w:t>
      </w:r>
      <w:r w:rsidRPr="007A65E2">
        <w:rPr>
          <w:rFonts w:ascii="Times New Roman" w:hAnsi="Times New Roman" w:cs="Times New Roman"/>
          <w:sz w:val="24"/>
          <w:szCs w:val="24"/>
        </w:rPr>
        <w:t>, которому поручено непосредственно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A65E2">
        <w:rPr>
          <w:rFonts w:ascii="Times New Roman" w:hAnsi="Times New Roman" w:cs="Times New Roman"/>
          <w:sz w:val="24"/>
          <w:szCs w:val="24"/>
        </w:rPr>
        <w:t xml:space="preserve"> осуществлять приватизацию имущества и выступать продавцом от им</w:t>
      </w:r>
      <w:r>
        <w:rPr>
          <w:rFonts w:ascii="Times New Roman" w:hAnsi="Times New Roman" w:cs="Times New Roman"/>
          <w:sz w:val="24"/>
          <w:szCs w:val="24"/>
        </w:rPr>
        <w:t xml:space="preserve">ени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4.2. В своей деятельности по организации и проведению продажи муниц</w:t>
      </w:r>
      <w:r>
        <w:rPr>
          <w:rFonts w:ascii="Times New Roman" w:hAnsi="Times New Roman" w:cs="Times New Roman"/>
          <w:sz w:val="24"/>
          <w:szCs w:val="24"/>
        </w:rPr>
        <w:t xml:space="preserve">ипального имущества Администрация </w:t>
      </w:r>
      <w:r w:rsidRPr="007A65E2">
        <w:rPr>
          <w:rFonts w:ascii="Times New Roman" w:hAnsi="Times New Roman" w:cs="Times New Roman"/>
          <w:sz w:val="24"/>
          <w:szCs w:val="24"/>
        </w:rPr>
        <w:t>руководствуется постановлениями Правительства РФ об организации продажи государственного или муниципального имущества соответствующим способом.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lastRenderedPageBreak/>
        <w:t>4.3. Договоры купли-продажи муниципального имущества, в том числе земельных участков, отчуждаемых одновременно с приватизируемыми объектами нед</w:t>
      </w:r>
      <w:r>
        <w:rPr>
          <w:rFonts w:ascii="Times New Roman" w:hAnsi="Times New Roman" w:cs="Times New Roman"/>
          <w:sz w:val="24"/>
          <w:szCs w:val="24"/>
        </w:rPr>
        <w:t>вижимости, заключает Администрация.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4.4. Для проведения аукционов и конкурсов по продаже муниципального имущества создается комиссия по проведению аукционов и конкурсов по продаже муниципального имущества (далее - Комиссия). Состав Комиссии утверждается </w:t>
      </w:r>
      <w:r>
        <w:rPr>
          <w:rFonts w:ascii="Times New Roman" w:hAnsi="Times New Roman" w:cs="Times New Roman"/>
          <w:sz w:val="24"/>
          <w:szCs w:val="24"/>
        </w:rPr>
        <w:t>постановлением</w:t>
      </w:r>
      <w:r w:rsidRPr="007A65E2">
        <w:rPr>
          <w:rFonts w:ascii="Times New Roman" w:hAnsi="Times New Roman" w:cs="Times New Roman"/>
          <w:sz w:val="24"/>
          <w:szCs w:val="24"/>
        </w:rPr>
        <w:t xml:space="preserve"> главы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7A65E2">
        <w:rPr>
          <w:rFonts w:ascii="Times New Roman" w:hAnsi="Times New Roman" w:cs="Times New Roman"/>
          <w:sz w:val="24"/>
          <w:szCs w:val="24"/>
        </w:rPr>
        <w:t xml:space="preserve">с обязательным включением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сельской Думы</w:t>
      </w:r>
      <w:r w:rsidRPr="007A65E2">
        <w:rPr>
          <w:rFonts w:ascii="Times New Roman" w:hAnsi="Times New Roman" w:cs="Times New Roman"/>
          <w:sz w:val="24"/>
          <w:szCs w:val="24"/>
        </w:rPr>
        <w:t xml:space="preserve">, рекомендованных </w:t>
      </w:r>
      <w:r>
        <w:rPr>
          <w:rFonts w:ascii="Times New Roman" w:hAnsi="Times New Roman" w:cs="Times New Roman"/>
          <w:sz w:val="24"/>
          <w:szCs w:val="24"/>
        </w:rPr>
        <w:t>Думой</w:t>
      </w:r>
      <w:r w:rsidRPr="007A65E2">
        <w:rPr>
          <w:rFonts w:ascii="Times New Roman" w:hAnsi="Times New Roman" w:cs="Times New Roman"/>
          <w:sz w:val="24"/>
          <w:szCs w:val="24"/>
        </w:rPr>
        <w:t xml:space="preserve">. В случае невозможности участия члена Комиссии в работе Комиссии по уважительным причинам изменение в состав Комиссии может быть внесено </w:t>
      </w:r>
      <w:r>
        <w:rPr>
          <w:rFonts w:ascii="Times New Roman" w:hAnsi="Times New Roman" w:cs="Times New Roman"/>
          <w:sz w:val="24"/>
          <w:szCs w:val="24"/>
        </w:rPr>
        <w:t>постановлением</w:t>
      </w:r>
      <w:r w:rsidRPr="007A65E2">
        <w:rPr>
          <w:rFonts w:ascii="Times New Roman" w:hAnsi="Times New Roman" w:cs="Times New Roman"/>
          <w:sz w:val="24"/>
          <w:szCs w:val="24"/>
        </w:rPr>
        <w:t xml:space="preserve"> главы 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Никулятского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7A65E2">
        <w:rPr>
          <w:rFonts w:ascii="Times New Roman" w:hAnsi="Times New Roman" w:cs="Times New Roman"/>
          <w:sz w:val="24"/>
          <w:szCs w:val="24"/>
        </w:rPr>
        <w:t>.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5. РАСПРЕДЕЛЕНИЕ ДЕНЕЖНЫХ СРЕДСТВ</w:t>
      </w:r>
    </w:p>
    <w:p w:rsidR="009B3733" w:rsidRPr="007A65E2" w:rsidRDefault="009B3733" w:rsidP="009B373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ПРИ ПРИВАТИЗАЦИИ МУНИЦИПАЛЬНОГО ИМУЩЕСТВА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 xml:space="preserve">5.1. Денежные средства, полученные от приватизации муниципального имущества, </w:t>
      </w:r>
      <w:r>
        <w:rPr>
          <w:rFonts w:ascii="Times New Roman" w:hAnsi="Times New Roman" w:cs="Times New Roman"/>
          <w:sz w:val="24"/>
          <w:szCs w:val="24"/>
        </w:rPr>
        <w:t>поступают в  бюджет поселения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</w:t>
      </w:r>
      <w:r w:rsidRPr="007A65E2">
        <w:rPr>
          <w:rFonts w:ascii="Times New Roman" w:hAnsi="Times New Roman" w:cs="Times New Roman"/>
          <w:sz w:val="24"/>
          <w:szCs w:val="24"/>
        </w:rPr>
        <w:t>. Расходование средств на организацию и проведение приватизации осуществляется по следующим видам затрат: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подготовка имущества к продаже, в том числе привлечение маркетинговых и финансовых консультантов, осуществление исследования рынка в целях повышения эффективности приватизационных процессов, техническая инвентаризация объектов, кадастровый учет, установление на местности границ земельных участков;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оценка имущества для определения его рыночной стоимости и установление начальной цены;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оплата услуг держателей реестров владельцев ценных бумаг (регистраторов) по внесению данных в реестр и выдаче выписок из реестра, оплата услуг депозитариев, прочие расходы, связанные с оформлением прав на имущество, а также с осуществлением прав акционера;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организация продажи имущества, включая привлечение с этой целью профессиональных участников рынка ценных бумаг и иных лиц;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осуществление деятельности по учету и контролю выполнения покупателями имущества своих обязательств;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рекламирование, а также публикация информационных сообщений о продаже и результатах сделок приватизации имущества в определенных в установленном порядке средствах массовой информации;</w:t>
      </w:r>
    </w:p>
    <w:p w:rsidR="009B3733" w:rsidRPr="007A65E2" w:rsidRDefault="009B3733" w:rsidP="009B373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65E2">
        <w:rPr>
          <w:rFonts w:ascii="Times New Roman" w:hAnsi="Times New Roman" w:cs="Times New Roman"/>
          <w:sz w:val="24"/>
          <w:szCs w:val="24"/>
        </w:rPr>
        <w:t>- создание и обслуживание информационно-коммуникационных систем, совершенствование материально-технической базы продаж имущества.</w:t>
      </w:r>
    </w:p>
    <w:p w:rsidR="009B3733" w:rsidRPr="007A65E2" w:rsidRDefault="009B3733" w:rsidP="009B373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D227C1" w:rsidRPr="009B3733" w:rsidRDefault="00D227C1" w:rsidP="009B3733">
      <w:bookmarkStart w:id="0" w:name="_GoBack"/>
      <w:bookmarkEnd w:id="0"/>
    </w:p>
    <w:sectPr w:rsidR="00D227C1" w:rsidRPr="009B37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2946EE"/>
    <w:multiLevelType w:val="hybridMultilevel"/>
    <w:tmpl w:val="7BF6F7DE"/>
    <w:lvl w:ilvl="0" w:tplc="0674D5B8">
      <w:start w:val="1"/>
      <w:numFmt w:val="decimal"/>
      <w:lvlText w:val="%1."/>
      <w:lvlJc w:val="left"/>
      <w:pPr>
        <w:tabs>
          <w:tab w:val="num" w:pos="1500"/>
        </w:tabs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23A"/>
    <w:rsid w:val="00453C16"/>
    <w:rsid w:val="00751FCF"/>
    <w:rsid w:val="008958BB"/>
    <w:rsid w:val="008C2857"/>
    <w:rsid w:val="00996EC9"/>
    <w:rsid w:val="009B3733"/>
    <w:rsid w:val="00BD723A"/>
    <w:rsid w:val="00D227C1"/>
    <w:rsid w:val="00E15957"/>
    <w:rsid w:val="00E9662B"/>
    <w:rsid w:val="00EB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6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15957"/>
    <w:pPr>
      <w:keepNext/>
      <w:jc w:val="both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96EC9"/>
    <w:pPr>
      <w:jc w:val="center"/>
    </w:pPr>
  </w:style>
  <w:style w:type="character" w:customStyle="1" w:styleId="a4">
    <w:name w:val="Основной текст Знак"/>
    <w:basedOn w:val="a0"/>
    <w:link w:val="a3"/>
    <w:rsid w:val="00996E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96EC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96E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1595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E15957"/>
    <w:pPr>
      <w:autoSpaceDE w:val="0"/>
      <w:autoSpaceDN w:val="0"/>
      <w:adjustRightInd w:val="0"/>
      <w:spacing w:line="360" w:lineRule="auto"/>
      <w:ind w:firstLine="540"/>
      <w:jc w:val="center"/>
    </w:pPr>
    <w:rPr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rsid w:val="00E15957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a7">
    <w:name w:val="Цветовое выделение"/>
    <w:uiPriority w:val="99"/>
    <w:rsid w:val="00E15957"/>
    <w:rPr>
      <w:b/>
      <w:bCs/>
      <w:color w:val="000080"/>
    </w:rPr>
  </w:style>
  <w:style w:type="character" w:customStyle="1" w:styleId="a8">
    <w:name w:val="Гипертекстовая ссылка"/>
    <w:uiPriority w:val="99"/>
    <w:rsid w:val="00E15957"/>
    <w:rPr>
      <w:b/>
      <w:bCs/>
      <w:color w:val="008000"/>
    </w:rPr>
  </w:style>
  <w:style w:type="paragraph" w:styleId="a9">
    <w:name w:val="List Paragraph"/>
    <w:basedOn w:val="a"/>
    <w:uiPriority w:val="34"/>
    <w:qFormat/>
    <w:rsid w:val="008C28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6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15957"/>
    <w:pPr>
      <w:keepNext/>
      <w:jc w:val="both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96EC9"/>
    <w:pPr>
      <w:jc w:val="center"/>
    </w:pPr>
  </w:style>
  <w:style w:type="character" w:customStyle="1" w:styleId="a4">
    <w:name w:val="Основной текст Знак"/>
    <w:basedOn w:val="a0"/>
    <w:link w:val="a3"/>
    <w:rsid w:val="00996E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96EC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96E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1595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E15957"/>
    <w:pPr>
      <w:autoSpaceDE w:val="0"/>
      <w:autoSpaceDN w:val="0"/>
      <w:adjustRightInd w:val="0"/>
      <w:spacing w:line="360" w:lineRule="auto"/>
      <w:ind w:firstLine="540"/>
      <w:jc w:val="center"/>
    </w:pPr>
    <w:rPr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rsid w:val="00E15957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a7">
    <w:name w:val="Цветовое выделение"/>
    <w:uiPriority w:val="99"/>
    <w:rsid w:val="00E15957"/>
    <w:rPr>
      <w:b/>
      <w:bCs/>
      <w:color w:val="000080"/>
    </w:rPr>
  </w:style>
  <w:style w:type="character" w:customStyle="1" w:styleId="a8">
    <w:name w:val="Гипертекстовая ссылка"/>
    <w:uiPriority w:val="99"/>
    <w:rsid w:val="00E15957"/>
    <w:rPr>
      <w:b/>
      <w:bCs/>
      <w:color w:val="008000"/>
    </w:rPr>
  </w:style>
  <w:style w:type="paragraph" w:styleId="a9">
    <w:name w:val="List Paragraph"/>
    <w:basedOn w:val="a"/>
    <w:uiPriority w:val="34"/>
    <w:qFormat/>
    <w:rsid w:val="008C28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07141;fld=134;dst=100036" TargetMode="External"/><Relationship Id="rId13" Type="http://schemas.openxmlformats.org/officeDocument/2006/relationships/hyperlink" Target="consultantplus://offline/main?base=LAW;n=107141;fld=134;dst=100036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LAW;n=100347;fld=134" TargetMode="External"/><Relationship Id="rId12" Type="http://schemas.openxmlformats.org/officeDocument/2006/relationships/hyperlink" Target="consultantplus://offline/main?base=LAW;n=100347;fld=134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10207;fld=134;dst=101166" TargetMode="External"/><Relationship Id="rId11" Type="http://schemas.openxmlformats.org/officeDocument/2006/relationships/hyperlink" Target="consultantplus://offline/main?base=LAW;n=110207;fld=134;dst=10116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240;n=44285;fld=134;dst=100574" TargetMode="External"/><Relationship Id="rId10" Type="http://schemas.openxmlformats.org/officeDocument/2006/relationships/hyperlink" Target="consultantplus://offline/main?base=RLAW240;n=44285;fld=134;dst=10057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1900;fld=134;dst=100633" TargetMode="External"/><Relationship Id="rId14" Type="http://schemas.openxmlformats.org/officeDocument/2006/relationships/hyperlink" Target="consultantplus://offline/main?base=LAW;n=111900;fld=134;dst=1006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1478</Words>
  <Characters>8427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2025-05-27T06:37:00Z</dcterms:created>
  <dcterms:modified xsi:type="dcterms:W3CDTF">2025-05-27T06:55:00Z</dcterms:modified>
</cp:coreProperties>
</file>